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235F" w:rsidRPr="000D1F1E" w:rsidRDefault="000D1F1E" w:rsidP="000D1F1E">
      <w:pPr>
        <w:jc w:val="center"/>
        <w:rPr>
          <w:b/>
        </w:rPr>
      </w:pPr>
      <w:r w:rsidRPr="000D1F1E">
        <w:rPr>
          <w:b/>
        </w:rPr>
        <w:t xml:space="preserve">Directions for </w:t>
      </w:r>
      <w:r w:rsidR="00D94B76" w:rsidRPr="000D1F1E">
        <w:rPr>
          <w:b/>
        </w:rPr>
        <w:t>Maneuver Sequencing Activity</w:t>
      </w:r>
    </w:p>
    <w:p w:rsidR="00D94B76" w:rsidRDefault="00D94B76">
      <w:r>
        <w:t xml:space="preserve">Make </w:t>
      </w:r>
      <w:r w:rsidR="000D1F1E">
        <w:t>five</w:t>
      </w:r>
      <w:r>
        <w:t xml:space="preserve"> groups.  This should equate to 2-3 members per group.</w:t>
      </w:r>
    </w:p>
    <w:p w:rsidR="00D94B76" w:rsidRDefault="00D94B76">
      <w:r>
        <w:t>Each group should have an envelope.  Before they open their envelopes h</w:t>
      </w:r>
      <w:r w:rsidR="000D1F1E">
        <w:t>ave each group select a color (or assign one).  Their choices are pink/</w:t>
      </w:r>
      <w:r>
        <w:t>green</w:t>
      </w:r>
      <w:r w:rsidR="000D1F1E">
        <w:t xml:space="preserve"> (together)</w:t>
      </w:r>
      <w:r>
        <w:t>, salmon, blue, brown, &amp; yellow.</w:t>
      </w:r>
    </w:p>
    <w:p w:rsidR="000D1F1E" w:rsidRDefault="000D1F1E">
      <w:r>
        <w:t xml:space="preserve">Write the colors with the group </w:t>
      </w:r>
      <w:proofErr w:type="gramStart"/>
      <w:r>
        <w:t>members</w:t>
      </w:r>
      <w:proofErr w:type="gramEnd"/>
      <w:r>
        <w:t xml:space="preserve"> names on the board identifying them as the expert for that particular color or maneuver set.</w:t>
      </w:r>
    </w:p>
    <w:tbl>
      <w:tblPr>
        <w:tblStyle w:val="TableGrid"/>
        <w:tblW w:w="0" w:type="auto"/>
        <w:tblInd w:w="1368" w:type="dxa"/>
        <w:tblLook w:val="04A0" w:firstRow="1" w:lastRow="0" w:firstColumn="1" w:lastColumn="0" w:noHBand="0" w:noVBand="1"/>
      </w:tblPr>
      <w:tblGrid>
        <w:gridCol w:w="2880"/>
        <w:gridCol w:w="2880"/>
      </w:tblGrid>
      <w:tr w:rsidR="000D1F1E" w:rsidTr="000D1F1E">
        <w:tc>
          <w:tcPr>
            <w:tcW w:w="2880" w:type="dxa"/>
          </w:tcPr>
          <w:p w:rsidR="000D1F1E" w:rsidRDefault="000D1F1E" w:rsidP="000D1F1E">
            <w:pPr>
              <w:jc w:val="center"/>
            </w:pPr>
            <w:r>
              <w:t>Color of Maneuver Set</w:t>
            </w:r>
          </w:p>
        </w:tc>
        <w:tc>
          <w:tcPr>
            <w:tcW w:w="2880" w:type="dxa"/>
          </w:tcPr>
          <w:p w:rsidR="000D1F1E" w:rsidRDefault="000D1F1E" w:rsidP="000D1F1E">
            <w:pPr>
              <w:jc w:val="center"/>
            </w:pPr>
            <w:r>
              <w:t>Expert Group Members</w:t>
            </w:r>
          </w:p>
        </w:tc>
      </w:tr>
      <w:tr w:rsidR="000D1F1E" w:rsidTr="000D1F1E">
        <w:tc>
          <w:tcPr>
            <w:tcW w:w="2880" w:type="dxa"/>
          </w:tcPr>
          <w:p w:rsidR="000D1F1E" w:rsidRDefault="000D1F1E" w:rsidP="000D1F1E">
            <w:pPr>
              <w:jc w:val="center"/>
            </w:pPr>
            <w:r>
              <w:t>Pink/Green</w:t>
            </w:r>
          </w:p>
        </w:tc>
        <w:tc>
          <w:tcPr>
            <w:tcW w:w="2880" w:type="dxa"/>
          </w:tcPr>
          <w:p w:rsidR="000D1F1E" w:rsidRDefault="000D1F1E" w:rsidP="000D1F1E">
            <w:pPr>
              <w:jc w:val="center"/>
            </w:pPr>
          </w:p>
        </w:tc>
      </w:tr>
      <w:tr w:rsidR="000D1F1E" w:rsidTr="000D1F1E">
        <w:tc>
          <w:tcPr>
            <w:tcW w:w="2880" w:type="dxa"/>
          </w:tcPr>
          <w:p w:rsidR="000D1F1E" w:rsidRDefault="000D1F1E" w:rsidP="000D1F1E">
            <w:pPr>
              <w:jc w:val="center"/>
            </w:pPr>
            <w:r>
              <w:t>Blue</w:t>
            </w:r>
          </w:p>
        </w:tc>
        <w:tc>
          <w:tcPr>
            <w:tcW w:w="2880" w:type="dxa"/>
          </w:tcPr>
          <w:p w:rsidR="000D1F1E" w:rsidRDefault="000D1F1E" w:rsidP="000D1F1E">
            <w:pPr>
              <w:jc w:val="center"/>
            </w:pPr>
          </w:p>
        </w:tc>
      </w:tr>
      <w:tr w:rsidR="000D1F1E" w:rsidTr="000D1F1E">
        <w:tc>
          <w:tcPr>
            <w:tcW w:w="2880" w:type="dxa"/>
          </w:tcPr>
          <w:p w:rsidR="000D1F1E" w:rsidRDefault="000D1F1E" w:rsidP="000D1F1E">
            <w:pPr>
              <w:jc w:val="center"/>
            </w:pPr>
            <w:r>
              <w:t>Yellow</w:t>
            </w:r>
          </w:p>
        </w:tc>
        <w:tc>
          <w:tcPr>
            <w:tcW w:w="2880" w:type="dxa"/>
          </w:tcPr>
          <w:p w:rsidR="000D1F1E" w:rsidRDefault="000D1F1E" w:rsidP="000D1F1E">
            <w:pPr>
              <w:jc w:val="center"/>
            </w:pPr>
          </w:p>
        </w:tc>
      </w:tr>
      <w:tr w:rsidR="000D1F1E" w:rsidTr="000D1F1E">
        <w:tc>
          <w:tcPr>
            <w:tcW w:w="2880" w:type="dxa"/>
          </w:tcPr>
          <w:p w:rsidR="000D1F1E" w:rsidRDefault="000D1F1E" w:rsidP="000D1F1E">
            <w:pPr>
              <w:jc w:val="center"/>
            </w:pPr>
            <w:r>
              <w:t>Brown</w:t>
            </w:r>
          </w:p>
        </w:tc>
        <w:tc>
          <w:tcPr>
            <w:tcW w:w="2880" w:type="dxa"/>
          </w:tcPr>
          <w:p w:rsidR="000D1F1E" w:rsidRDefault="000D1F1E" w:rsidP="000D1F1E">
            <w:pPr>
              <w:jc w:val="center"/>
            </w:pPr>
          </w:p>
        </w:tc>
      </w:tr>
      <w:tr w:rsidR="000D1F1E" w:rsidTr="000D1F1E">
        <w:tc>
          <w:tcPr>
            <w:tcW w:w="2880" w:type="dxa"/>
          </w:tcPr>
          <w:p w:rsidR="000D1F1E" w:rsidRDefault="000D1F1E" w:rsidP="000D1F1E">
            <w:pPr>
              <w:jc w:val="center"/>
            </w:pPr>
            <w:r>
              <w:t>Salmon</w:t>
            </w:r>
          </w:p>
        </w:tc>
        <w:tc>
          <w:tcPr>
            <w:tcW w:w="2880" w:type="dxa"/>
          </w:tcPr>
          <w:p w:rsidR="000D1F1E" w:rsidRDefault="000D1F1E" w:rsidP="000D1F1E">
            <w:pPr>
              <w:jc w:val="center"/>
            </w:pPr>
          </w:p>
        </w:tc>
      </w:tr>
    </w:tbl>
    <w:p w:rsidR="000D1F1E" w:rsidRDefault="000D1F1E"/>
    <w:p w:rsidR="00AD6A67" w:rsidRDefault="00D94B76">
      <w:r>
        <w:t>Students should first remove only strips of their color.  These should be put in order on their desks.  When the sequence is complete they should call the teacher over to check for accuracy.  The teacher will remove strips that are incorrect (&amp; perhaps push strips closer together or farther apart to indicate where missing strips might belong).  The group should continue working until they have their sequence correct.  They should tape their sequence down on the large white sheet of paper.</w:t>
      </w:r>
    </w:p>
    <w:p w:rsidR="00D94B76" w:rsidRDefault="00D94B76">
      <w:r>
        <w:t>Once a group has finished their original color they should begin working on all of the other color groups within their envelope.</w:t>
      </w:r>
    </w:p>
    <w:p w:rsidR="00D94B76" w:rsidRDefault="00D94B76">
      <w:r>
        <w:t>Each group will then become the “checker” of their color for the other groups</w:t>
      </w:r>
      <w:r w:rsidR="000D1F1E">
        <w:t xml:space="preserve"> in class</w:t>
      </w:r>
      <w:r>
        <w:t xml:space="preserve">.  </w:t>
      </w:r>
      <w:r w:rsidR="000D1F1E">
        <w:t xml:space="preserve">When a group has finished a color set they should look at the board and call over a member of the expert group to check their work (in the same way the teacher checked their original set).  </w:t>
      </w:r>
    </w:p>
    <w:p w:rsidR="00D94B76" w:rsidRDefault="00D94B76">
      <w:r>
        <w:t xml:space="preserve">By the end of the activity, all groups should have 2 or 3 large white sheets of paper with all the colors </w:t>
      </w:r>
      <w:r w:rsidR="00AD6A67">
        <w:t xml:space="preserve">taped down </w:t>
      </w:r>
      <w:r>
        <w:t xml:space="preserve">in </w:t>
      </w:r>
      <w:r w:rsidR="00AD6A67">
        <w:t>the correct sequence.</w:t>
      </w:r>
      <w:r w:rsidR="000D1F1E">
        <w:t xml:space="preserve">  They should then review all the sequences to prepare for the group quiz.</w:t>
      </w:r>
    </w:p>
    <w:p w:rsidR="00AD6A67" w:rsidRDefault="00AD6A67">
      <w:r>
        <w:t>Students will turn in their sequence sheets with each group members</w:t>
      </w:r>
      <w:r w:rsidR="000D1F1E">
        <w:t>’</w:t>
      </w:r>
      <w:r>
        <w:t xml:space="preserve"> names on it.</w:t>
      </w:r>
    </w:p>
    <w:p w:rsidR="00AD6A67" w:rsidRDefault="00AD6A67">
      <w:r>
        <w:t xml:space="preserve">There will be a quiz on this activity.  </w:t>
      </w:r>
      <w:r w:rsidR="000D1F1E">
        <w:t xml:space="preserve">Reserve approximately 20 </w:t>
      </w:r>
      <w:bookmarkStart w:id="0" w:name="_GoBack"/>
      <w:bookmarkEnd w:id="0"/>
      <w:r>
        <w:t>minutes of the period</w:t>
      </w:r>
      <w:r w:rsidR="000D1F1E">
        <w:t xml:space="preserve"> for the quiz</w:t>
      </w:r>
      <w:r>
        <w:t xml:space="preserve">.  Otherwise the quiz </w:t>
      </w:r>
      <w:r w:rsidR="000D1F1E">
        <w:t>can be</w:t>
      </w:r>
      <w:r>
        <w:t xml:space="preserve"> given the next week the students have class.  They should review the steps in chapter four in their book.</w:t>
      </w:r>
    </w:p>
    <w:p w:rsidR="00AD6A67" w:rsidRDefault="00AD6A67">
      <w:r>
        <w:t>Note – if students do not have their books with them they may borrow a book from the back shelf to assist them with this activity.</w:t>
      </w:r>
      <w:r w:rsidR="000D1F1E">
        <w:t xml:space="preserve">  Or if you have already discussed maneuvers you may have students do this without their textbooks.</w:t>
      </w:r>
    </w:p>
    <w:p w:rsidR="00AD6A67" w:rsidRDefault="00AD6A67"/>
    <w:sectPr w:rsidR="00AD6A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4B76"/>
    <w:rsid w:val="000D1F1E"/>
    <w:rsid w:val="00205BE5"/>
    <w:rsid w:val="00AD6A67"/>
    <w:rsid w:val="00AE235F"/>
    <w:rsid w:val="00D94B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D1F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D1F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326</Words>
  <Characters>1863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Township High School District 113</Company>
  <LinksUpToDate>false</LinksUpToDate>
  <CharactersWithSpaces>2185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Felichio, Julie</dc:creator>
  <cp:lastModifiedBy>Felichio, Julie</cp:lastModifiedBy>
  <cp:revision>2</cp:revision>
  <cp:lastPrinted>2011-09-28T19:47:00Z</cp:lastPrinted>
  <dcterms:created xsi:type="dcterms:W3CDTF">2011-09-28T19:33:00Z</dcterms:created>
  <dcterms:modified xsi:type="dcterms:W3CDTF">2011-10-05T16:10:00Z</dcterms:modified>
</cp:coreProperties>
</file>