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Pr="00CA3F7B" w:rsidRDefault="00F8773A" w:rsidP="00555E49">
      <w:pPr>
        <w:jc w:val="center"/>
        <w:rPr>
          <w:rFonts w:ascii="Bell MT" w:hAnsi="Bell MT"/>
          <w:b/>
          <w:u w:val="single"/>
        </w:rPr>
      </w:pPr>
      <w:r>
        <w:rPr>
          <w:rFonts w:ascii="Bell MT" w:hAnsi="Bell MT"/>
          <w:b/>
          <w:u w:val="single"/>
        </w:rPr>
        <w:t>Trig and Related Course Team Log</w:t>
      </w:r>
    </w:p>
    <w:p w:rsidR="00555E49" w:rsidRPr="00CA3F7B" w:rsidRDefault="00555E49" w:rsidP="00555E49">
      <w:pPr>
        <w:rPr>
          <w:rFonts w:ascii="Bell MT" w:hAnsi="Bell MT"/>
          <w:b/>
        </w:rPr>
      </w:pPr>
      <w:r w:rsidRPr="00CA3F7B">
        <w:rPr>
          <w:rFonts w:ascii="Bell MT" w:hAnsi="Bell MT"/>
          <w:b/>
        </w:rPr>
        <w:t>Date:</w:t>
      </w:r>
      <w:r w:rsidR="00F8773A" w:rsidRPr="00CA3F7B">
        <w:rPr>
          <w:rFonts w:ascii="Bell MT" w:hAnsi="Bell MT"/>
          <w:b/>
        </w:rPr>
        <w:t xml:space="preserve"> </w:t>
      </w:r>
      <w:r w:rsidR="00F8773A">
        <w:rPr>
          <w:rFonts w:ascii="Bell MT" w:hAnsi="Bell MT"/>
          <w:b/>
        </w:rPr>
        <w:t xml:space="preserve">       </w:t>
      </w:r>
      <w:r w:rsidR="00431447">
        <w:rPr>
          <w:rFonts w:ascii="Bell MT" w:hAnsi="Bell MT"/>
          <w:b/>
        </w:rPr>
        <w:t>8.28</w:t>
      </w:r>
      <w:r w:rsidR="00427B2F" w:rsidRPr="00CA3F7B">
        <w:rPr>
          <w:rFonts w:ascii="Bell MT" w:hAnsi="Bell MT"/>
          <w:b/>
        </w:rPr>
        <w:t>.13</w:t>
      </w:r>
      <w:r w:rsidR="00CA3F7B" w:rsidRPr="00CA3F7B">
        <w:rPr>
          <w:rFonts w:ascii="Bell MT" w:hAnsi="Bell MT"/>
          <w:b/>
        </w:rPr>
        <w:tab/>
      </w:r>
      <w:r w:rsidR="00CA3F7B" w:rsidRPr="00CA3F7B">
        <w:rPr>
          <w:rFonts w:ascii="Bell MT" w:hAnsi="Bell MT"/>
          <w:b/>
        </w:rPr>
        <w:tab/>
      </w:r>
    </w:p>
    <w:p w:rsidR="002870F8" w:rsidRPr="00CA3F7B" w:rsidRDefault="00555E49" w:rsidP="00555E49">
      <w:pPr>
        <w:rPr>
          <w:rFonts w:ascii="Bell MT" w:hAnsi="Bell MT"/>
          <w:b/>
        </w:rPr>
      </w:pPr>
      <w:r w:rsidRPr="00CA3F7B">
        <w:rPr>
          <w:rFonts w:ascii="Bell MT" w:hAnsi="Bell MT"/>
          <w:b/>
        </w:rPr>
        <w:t>Team members present:</w:t>
      </w:r>
      <w:r w:rsidR="00FF0397" w:rsidRPr="00CA3F7B">
        <w:rPr>
          <w:rFonts w:ascii="Bell MT" w:hAnsi="Bell MT"/>
          <w:b/>
        </w:rPr>
        <w:tab/>
      </w:r>
    </w:p>
    <w:p w:rsidR="00555E49" w:rsidRPr="00CA3F7B" w:rsidRDefault="00431447" w:rsidP="00CA3F7B">
      <w:pPr>
        <w:rPr>
          <w:rFonts w:ascii="Bell MT" w:hAnsi="Bell MT"/>
        </w:rPr>
      </w:pPr>
      <w:r>
        <w:rPr>
          <w:rFonts w:ascii="Bell MT" w:hAnsi="Bell MT"/>
        </w:rPr>
        <w:t xml:space="preserve">Andy Anderson, </w:t>
      </w:r>
      <w:proofErr w:type="spellStart"/>
      <w:r w:rsidR="00FF0397" w:rsidRPr="00CA3F7B">
        <w:rPr>
          <w:rFonts w:ascii="Bell MT" w:hAnsi="Bell MT"/>
        </w:rPr>
        <w:t>Tesa</w:t>
      </w:r>
      <w:proofErr w:type="spellEnd"/>
      <w:r w:rsidR="00FF0397" w:rsidRPr="00CA3F7B">
        <w:rPr>
          <w:rFonts w:ascii="Bell MT" w:hAnsi="Bell MT"/>
        </w:rPr>
        <w:t xml:space="preserve"> Edwards</w:t>
      </w:r>
      <w:r>
        <w:rPr>
          <w:rFonts w:ascii="Bell MT" w:hAnsi="Bell MT"/>
        </w:rPr>
        <w:t>, Eric Helkowski, Tim Sirois</w:t>
      </w:r>
    </w:p>
    <w:p w:rsidR="00555E49" w:rsidRPr="00CA3F7B" w:rsidRDefault="00555E49" w:rsidP="00555E49">
      <w:pPr>
        <w:rPr>
          <w:rFonts w:ascii="Bell MT" w:hAnsi="Bell MT"/>
        </w:rPr>
      </w:pPr>
    </w:p>
    <w:p w:rsidR="00555E49" w:rsidRDefault="00F8773A" w:rsidP="00555E49">
      <w:pPr>
        <w:rPr>
          <w:rFonts w:ascii="Bell MT" w:hAnsi="Bell MT"/>
          <w:b/>
        </w:rPr>
      </w:pPr>
      <w:r>
        <w:rPr>
          <w:rFonts w:ascii="Bell MT" w:hAnsi="Bell MT"/>
          <w:b/>
        </w:rPr>
        <w:t>Summary</w:t>
      </w:r>
      <w:r w:rsidR="00555E49" w:rsidRPr="00CA3F7B">
        <w:rPr>
          <w:rFonts w:ascii="Bell MT" w:hAnsi="Bell MT"/>
          <w:b/>
        </w:rPr>
        <w:t xml:space="preserve"> of discussion, activities, and work</w:t>
      </w:r>
      <w:r w:rsidR="00976DB8" w:rsidRPr="00CA3F7B">
        <w:rPr>
          <w:rFonts w:ascii="Bell MT" w:hAnsi="Bell MT"/>
          <w:b/>
        </w:rPr>
        <w:t xml:space="preserve"> conducted</w:t>
      </w:r>
      <w:r w:rsidR="00555E49" w:rsidRPr="00CA3F7B">
        <w:rPr>
          <w:rFonts w:ascii="Bell MT" w:hAnsi="Bell MT"/>
          <w:b/>
        </w:rPr>
        <w:t xml:space="preserve"> (bullet points will suffice):</w:t>
      </w:r>
    </w:p>
    <w:p w:rsidR="00431447" w:rsidRPr="00431447" w:rsidRDefault="00431447" w:rsidP="00555E49">
      <w:pPr>
        <w:rPr>
          <w:rFonts w:ascii="Bell MT" w:hAnsi="Bell MT"/>
        </w:rPr>
      </w:pPr>
      <w:r>
        <w:rPr>
          <w:rFonts w:ascii="Bell MT" w:hAnsi="Bell MT"/>
          <w:b/>
        </w:rPr>
        <w:tab/>
      </w:r>
      <w:r w:rsidRPr="00431447">
        <w:rPr>
          <w:rFonts w:ascii="Bell MT" w:hAnsi="Bell MT"/>
        </w:rPr>
        <w:t xml:space="preserve">*Icebreaker activity.  We learned </w:t>
      </w:r>
      <w:proofErr w:type="spellStart"/>
      <w:r w:rsidRPr="00431447">
        <w:rPr>
          <w:rFonts w:ascii="Bell MT" w:hAnsi="Bell MT"/>
        </w:rPr>
        <w:t>each others</w:t>
      </w:r>
      <w:proofErr w:type="spellEnd"/>
      <w:r w:rsidRPr="00431447">
        <w:rPr>
          <w:rFonts w:ascii="Bell MT" w:hAnsi="Bell MT"/>
        </w:rPr>
        <w:t xml:space="preserve"> names and introduced our partner to the Trig and Related course team.</w:t>
      </w:r>
    </w:p>
    <w:p w:rsidR="00431447" w:rsidRPr="00431447" w:rsidRDefault="00431447" w:rsidP="00555E49">
      <w:pPr>
        <w:rPr>
          <w:rFonts w:ascii="Bell MT" w:hAnsi="Bell MT"/>
        </w:rPr>
      </w:pPr>
      <w:r w:rsidRPr="00431447">
        <w:rPr>
          <w:rFonts w:ascii="Bell MT" w:hAnsi="Bell MT"/>
        </w:rPr>
        <w:tab/>
      </w:r>
      <w:proofErr w:type="gramStart"/>
      <w:r w:rsidRPr="00431447">
        <w:rPr>
          <w:rFonts w:ascii="Bell MT" w:hAnsi="Bell MT"/>
        </w:rPr>
        <w:t>*  Started</w:t>
      </w:r>
      <w:proofErr w:type="gramEnd"/>
      <w:r w:rsidRPr="00431447">
        <w:rPr>
          <w:rFonts w:ascii="Bell MT" w:hAnsi="Bell MT"/>
        </w:rPr>
        <w:t xml:space="preserve"> by discussing what we needed to get done first.</w:t>
      </w:r>
    </w:p>
    <w:p w:rsidR="00431447" w:rsidRDefault="00431447" w:rsidP="00555E49">
      <w:pPr>
        <w:rPr>
          <w:rFonts w:ascii="Bell MT" w:hAnsi="Bell MT"/>
        </w:rPr>
      </w:pPr>
      <w:r w:rsidRPr="00431447">
        <w:rPr>
          <w:rFonts w:ascii="Bell MT" w:hAnsi="Bell MT"/>
        </w:rPr>
        <w:tab/>
      </w:r>
      <w:proofErr w:type="gramStart"/>
      <w:r w:rsidRPr="00431447">
        <w:rPr>
          <w:rFonts w:ascii="Bell MT" w:hAnsi="Bell MT"/>
        </w:rPr>
        <w:t>*  Our</w:t>
      </w:r>
      <w:proofErr w:type="gramEnd"/>
      <w:r w:rsidRPr="00431447">
        <w:rPr>
          <w:rFonts w:ascii="Bell MT" w:hAnsi="Bell MT"/>
        </w:rPr>
        <w:t xml:space="preserve"> goal for the first few meetings will be to complete the targets for first semester as the targets for second semester were completed last year.</w:t>
      </w:r>
    </w:p>
    <w:p w:rsidR="00431447" w:rsidRDefault="00431447" w:rsidP="00555E49">
      <w:pPr>
        <w:rPr>
          <w:rFonts w:ascii="Bell MT" w:hAnsi="Bell MT"/>
        </w:rPr>
      </w:pPr>
      <w:r>
        <w:rPr>
          <w:rFonts w:ascii="Bell MT" w:hAnsi="Bell MT"/>
        </w:rPr>
        <w:tab/>
      </w:r>
      <w:proofErr w:type="gramStart"/>
      <w:r>
        <w:rPr>
          <w:rFonts w:ascii="Bell MT" w:hAnsi="Bell MT"/>
        </w:rPr>
        <w:t>*  The</w:t>
      </w:r>
      <w:proofErr w:type="gramEnd"/>
      <w:r>
        <w:rPr>
          <w:rFonts w:ascii="Bell MT" w:hAnsi="Bell MT"/>
        </w:rPr>
        <w:t xml:space="preserve"> use of Pi and how to express the idea of radians.</w:t>
      </w:r>
    </w:p>
    <w:p w:rsidR="00431447" w:rsidRDefault="00431447" w:rsidP="00555E49">
      <w:pPr>
        <w:rPr>
          <w:rFonts w:ascii="Bell MT" w:hAnsi="Bell MT"/>
        </w:rPr>
      </w:pPr>
      <w:r>
        <w:rPr>
          <w:rFonts w:ascii="Bell MT" w:hAnsi="Bell MT"/>
        </w:rPr>
        <w:tab/>
      </w:r>
      <w:proofErr w:type="gramStart"/>
      <w:r>
        <w:rPr>
          <w:rFonts w:ascii="Bell MT" w:hAnsi="Bell MT"/>
        </w:rPr>
        <w:t>*  The</w:t>
      </w:r>
      <w:proofErr w:type="gramEnd"/>
      <w:r>
        <w:rPr>
          <w:rFonts w:ascii="Bell MT" w:hAnsi="Bell MT"/>
        </w:rPr>
        <w:t xml:space="preserve"> idea of learning to read the text book is important.</w:t>
      </w:r>
    </w:p>
    <w:p w:rsidR="002430B1" w:rsidRPr="00431447" w:rsidRDefault="002430B1" w:rsidP="00555E49">
      <w:pPr>
        <w:rPr>
          <w:rFonts w:ascii="Bell MT" w:hAnsi="Bell MT"/>
        </w:rPr>
      </w:pPr>
      <w:r>
        <w:rPr>
          <w:rFonts w:ascii="Bell MT" w:hAnsi="Bell MT"/>
        </w:rPr>
        <w:tab/>
      </w:r>
      <w:proofErr w:type="gramStart"/>
      <w:r>
        <w:rPr>
          <w:rFonts w:ascii="Bell MT" w:hAnsi="Bell MT"/>
        </w:rPr>
        <w:t>*  Targets</w:t>
      </w:r>
      <w:proofErr w:type="gramEnd"/>
      <w:r>
        <w:rPr>
          <w:rFonts w:ascii="Bell MT" w:hAnsi="Bell MT"/>
        </w:rPr>
        <w:t xml:space="preserve"> for Chapter 6 were created</w:t>
      </w:r>
    </w:p>
    <w:p w:rsidR="00555E49" w:rsidRPr="00CA3F7B" w:rsidRDefault="00CA3F7B" w:rsidP="00431447">
      <w:pPr>
        <w:rPr>
          <w:rFonts w:ascii="Bell MT" w:hAnsi="Bell MT"/>
        </w:rPr>
      </w:pPr>
      <w:r>
        <w:rPr>
          <w:rFonts w:ascii="Bell MT" w:hAnsi="Bell MT"/>
        </w:rPr>
        <w:tab/>
      </w:r>
      <w:r w:rsidR="00F8773A">
        <w:rPr>
          <w:rFonts w:ascii="Bell MT" w:hAnsi="Bell MT"/>
        </w:rPr>
        <w:t xml:space="preserve"> </w:t>
      </w:r>
    </w:p>
    <w:p w:rsidR="00FF0397" w:rsidRDefault="00555E49" w:rsidP="00555E49">
      <w:pPr>
        <w:rPr>
          <w:rFonts w:ascii="Bell MT" w:hAnsi="Bell MT"/>
          <w:b/>
        </w:rPr>
      </w:pPr>
      <w:r w:rsidRPr="00105D64">
        <w:rPr>
          <w:rFonts w:ascii="Bell MT" w:hAnsi="Bell MT"/>
          <w:b/>
        </w:rPr>
        <w:t>For our next meeting we need to do the following:</w:t>
      </w:r>
      <w:r w:rsidR="00FF0397" w:rsidRPr="00105D64">
        <w:rPr>
          <w:rFonts w:ascii="Bell MT" w:hAnsi="Bell MT"/>
          <w:b/>
        </w:rPr>
        <w:t xml:space="preserve"> </w:t>
      </w:r>
    </w:p>
    <w:p w:rsidR="002430B1" w:rsidRPr="002430B1" w:rsidRDefault="002430B1" w:rsidP="00555E49">
      <w:pPr>
        <w:rPr>
          <w:rFonts w:ascii="Bell MT" w:hAnsi="Bell MT"/>
        </w:rPr>
      </w:pPr>
      <w:r>
        <w:rPr>
          <w:rFonts w:ascii="Bell MT" w:hAnsi="Bell MT"/>
          <w:b/>
        </w:rPr>
        <w:tab/>
      </w:r>
      <w:r w:rsidRPr="002430B1">
        <w:rPr>
          <w:rFonts w:ascii="Bell MT" w:hAnsi="Bell MT"/>
        </w:rPr>
        <w:t>We will continue with our target setting for the remainder of the semester.</w:t>
      </w:r>
    </w:p>
    <w:p w:rsidR="00431447" w:rsidRDefault="00431447" w:rsidP="00555E49">
      <w:pPr>
        <w:rPr>
          <w:rFonts w:ascii="Bell MT" w:hAnsi="Bell MT"/>
        </w:rPr>
      </w:pPr>
    </w:p>
    <w:p w:rsidR="00431447" w:rsidRDefault="00431447" w:rsidP="00555E49">
      <w:pPr>
        <w:rPr>
          <w:rFonts w:ascii="Bell MT" w:hAnsi="Bell MT"/>
        </w:rPr>
      </w:pPr>
    </w:p>
    <w:p w:rsidR="00431447" w:rsidRDefault="00431447" w:rsidP="00555E49">
      <w:pPr>
        <w:rPr>
          <w:rFonts w:ascii="Bell MT" w:hAnsi="Bell MT"/>
        </w:rPr>
      </w:pPr>
    </w:p>
    <w:p w:rsidR="00105D64" w:rsidRPr="00CA3F7B" w:rsidRDefault="00105D64" w:rsidP="00555E49">
      <w:pPr>
        <w:rPr>
          <w:rFonts w:ascii="Bell MT" w:hAnsi="Bell MT"/>
        </w:rPr>
      </w:pPr>
    </w:p>
    <w:p w:rsidR="00555E49" w:rsidRPr="00CA3F7B" w:rsidRDefault="00555E49" w:rsidP="00555E49">
      <w:pPr>
        <w:rPr>
          <w:rFonts w:ascii="Bell MT" w:hAnsi="Bell MT"/>
        </w:rPr>
      </w:pPr>
      <w:r w:rsidRPr="00105D64">
        <w:rPr>
          <w:rFonts w:ascii="Bell MT" w:hAnsi="Bell MT"/>
          <w:b/>
        </w:rPr>
        <w:t>Next meeting</w:t>
      </w:r>
      <w:r w:rsidR="002430B1">
        <w:rPr>
          <w:rFonts w:ascii="Bell MT" w:hAnsi="Bell MT"/>
        </w:rPr>
        <w:t>:  Next collaboration</w:t>
      </w:r>
    </w:p>
    <w:p w:rsidR="00555E49" w:rsidRDefault="00555E49" w:rsidP="00555E49">
      <w:pPr>
        <w:rPr>
          <w:rFonts w:ascii="Bell MT" w:hAnsi="Bell MT"/>
        </w:rPr>
      </w:pPr>
      <w:r w:rsidRPr="00105D64">
        <w:rPr>
          <w:rFonts w:ascii="Bell MT" w:hAnsi="Bell MT"/>
          <w:b/>
        </w:rPr>
        <w:t>Location:</w:t>
      </w:r>
      <w:r w:rsidR="00105D64">
        <w:rPr>
          <w:rFonts w:ascii="Bell MT" w:hAnsi="Bell MT"/>
        </w:rPr>
        <w:t xml:space="preserve">  </w:t>
      </w:r>
      <w:r w:rsidR="00F8773A">
        <w:rPr>
          <w:rFonts w:ascii="Bell MT" w:hAnsi="Bell MT"/>
        </w:rPr>
        <w:t>A20</w:t>
      </w:r>
      <w:r w:rsidR="00431447">
        <w:rPr>
          <w:rFonts w:ascii="Bell MT" w:hAnsi="Bell MT"/>
        </w:rPr>
        <w:t>3</w:t>
      </w:r>
    </w:p>
    <w:p w:rsidR="0005273F" w:rsidRDefault="0005273F" w:rsidP="00555E49">
      <w:pPr>
        <w:rPr>
          <w:rFonts w:ascii="Bell MT" w:hAnsi="Bell MT"/>
        </w:rPr>
      </w:pPr>
    </w:p>
    <w:p w:rsidR="000C1E2C" w:rsidRDefault="000C1E2C" w:rsidP="00555E49">
      <w:pPr>
        <w:rPr>
          <w:rFonts w:ascii="Bell MT" w:hAnsi="Bell MT"/>
        </w:rPr>
      </w:pPr>
    </w:p>
    <w:p w:rsidR="000C1E2C" w:rsidRDefault="000C1E2C" w:rsidP="00555E49">
      <w:pPr>
        <w:rPr>
          <w:rFonts w:ascii="Bell MT" w:hAnsi="Bell MT"/>
        </w:rPr>
      </w:pPr>
    </w:p>
    <w:p w:rsidR="000C1E2C" w:rsidRDefault="000C1E2C" w:rsidP="00555E49">
      <w:pPr>
        <w:rPr>
          <w:rFonts w:ascii="Bell MT" w:hAnsi="Bell MT"/>
        </w:rPr>
      </w:pPr>
    </w:p>
    <w:p w:rsidR="000C1E2C" w:rsidRDefault="000C1E2C" w:rsidP="00555E49">
      <w:pPr>
        <w:rPr>
          <w:rFonts w:ascii="Bell MT" w:hAnsi="Bell MT"/>
        </w:rPr>
      </w:pPr>
    </w:p>
    <w:p w:rsidR="000C1E2C" w:rsidRPr="00CA3F7B" w:rsidRDefault="000C1E2C" w:rsidP="000C1E2C">
      <w:pPr>
        <w:rPr>
          <w:rFonts w:ascii="Bell MT" w:hAnsi="Bell MT"/>
          <w:b/>
        </w:rPr>
      </w:pPr>
      <w:r w:rsidRPr="00CA3F7B">
        <w:rPr>
          <w:rFonts w:ascii="Bell MT" w:hAnsi="Bell MT"/>
          <w:b/>
        </w:rPr>
        <w:lastRenderedPageBreak/>
        <w:t xml:space="preserve">Date: </w:t>
      </w:r>
      <w:r>
        <w:rPr>
          <w:rFonts w:ascii="Bell MT" w:hAnsi="Bell MT"/>
          <w:b/>
        </w:rPr>
        <w:t xml:space="preserve">       9.4</w:t>
      </w:r>
      <w:r w:rsidRPr="00CA3F7B">
        <w:rPr>
          <w:rFonts w:ascii="Bell MT" w:hAnsi="Bell MT"/>
          <w:b/>
        </w:rPr>
        <w:t>.13</w:t>
      </w:r>
      <w:r w:rsidRPr="00CA3F7B">
        <w:rPr>
          <w:rFonts w:ascii="Bell MT" w:hAnsi="Bell MT"/>
          <w:b/>
        </w:rPr>
        <w:tab/>
      </w:r>
      <w:r w:rsidRPr="00CA3F7B">
        <w:rPr>
          <w:rFonts w:ascii="Bell MT" w:hAnsi="Bell MT"/>
          <w:b/>
        </w:rPr>
        <w:tab/>
      </w:r>
    </w:p>
    <w:p w:rsidR="000C1E2C" w:rsidRPr="00CA3F7B" w:rsidRDefault="000C1E2C" w:rsidP="000C1E2C">
      <w:pPr>
        <w:rPr>
          <w:rFonts w:ascii="Bell MT" w:hAnsi="Bell MT"/>
          <w:b/>
        </w:rPr>
      </w:pPr>
      <w:r w:rsidRPr="00CA3F7B">
        <w:rPr>
          <w:rFonts w:ascii="Bell MT" w:hAnsi="Bell MT"/>
          <w:b/>
        </w:rPr>
        <w:t>Team members present:</w:t>
      </w:r>
      <w:r w:rsidRPr="00CA3F7B">
        <w:rPr>
          <w:rFonts w:ascii="Bell MT" w:hAnsi="Bell MT"/>
          <w:b/>
        </w:rPr>
        <w:tab/>
      </w:r>
    </w:p>
    <w:p w:rsidR="000C1E2C" w:rsidRPr="00CA3F7B" w:rsidRDefault="000C1E2C" w:rsidP="000C1E2C">
      <w:pPr>
        <w:rPr>
          <w:rFonts w:ascii="Bell MT" w:hAnsi="Bell MT"/>
        </w:rPr>
      </w:pPr>
      <w:r>
        <w:rPr>
          <w:rFonts w:ascii="Bell MT" w:hAnsi="Bell MT"/>
        </w:rPr>
        <w:t xml:space="preserve">Andy Anderson, </w:t>
      </w:r>
      <w:proofErr w:type="spellStart"/>
      <w:r w:rsidRPr="00CA3F7B">
        <w:rPr>
          <w:rFonts w:ascii="Bell MT" w:hAnsi="Bell MT"/>
        </w:rPr>
        <w:t>Tesa</w:t>
      </w:r>
      <w:proofErr w:type="spellEnd"/>
      <w:r w:rsidRPr="00CA3F7B">
        <w:rPr>
          <w:rFonts w:ascii="Bell MT" w:hAnsi="Bell MT"/>
        </w:rPr>
        <w:t xml:space="preserve"> Edwards</w:t>
      </w:r>
      <w:r>
        <w:rPr>
          <w:rFonts w:ascii="Bell MT" w:hAnsi="Bell MT"/>
        </w:rPr>
        <w:t>, Eric Helkowski</w:t>
      </w:r>
    </w:p>
    <w:p w:rsidR="000C1E2C" w:rsidRPr="00CA3F7B" w:rsidRDefault="000C1E2C" w:rsidP="000C1E2C">
      <w:pPr>
        <w:rPr>
          <w:rFonts w:ascii="Bell MT" w:hAnsi="Bell MT"/>
        </w:rPr>
      </w:pPr>
    </w:p>
    <w:p w:rsidR="000C1E2C" w:rsidRDefault="000C1E2C" w:rsidP="000C1E2C">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0C1E2C" w:rsidRDefault="000C1E2C" w:rsidP="000C1E2C">
      <w:pPr>
        <w:rPr>
          <w:rFonts w:ascii="Bell MT" w:hAnsi="Bell MT"/>
        </w:rPr>
      </w:pPr>
      <w:r>
        <w:rPr>
          <w:rFonts w:ascii="Bell MT" w:hAnsi="Bell MT"/>
          <w:b/>
        </w:rPr>
        <w:tab/>
      </w:r>
      <w:r w:rsidRPr="000C1E2C">
        <w:rPr>
          <w:rFonts w:ascii="Bell MT" w:hAnsi="Bell MT"/>
        </w:rPr>
        <w:t xml:space="preserve">We discussed some possible ideas for using </w:t>
      </w:r>
      <w:proofErr w:type="gramStart"/>
      <w:r w:rsidRPr="000C1E2C">
        <w:rPr>
          <w:rFonts w:ascii="Bell MT" w:hAnsi="Bell MT"/>
        </w:rPr>
        <w:t>the inspire</w:t>
      </w:r>
      <w:proofErr w:type="gramEnd"/>
      <w:r w:rsidRPr="000C1E2C">
        <w:rPr>
          <w:rFonts w:ascii="Bell MT" w:hAnsi="Bell MT"/>
        </w:rPr>
        <w:t xml:space="preserve">.  </w:t>
      </w:r>
    </w:p>
    <w:p w:rsidR="000C1E2C" w:rsidRDefault="000C1E2C" w:rsidP="000C1E2C">
      <w:pPr>
        <w:rPr>
          <w:rFonts w:ascii="Bell MT" w:hAnsi="Bell MT"/>
        </w:rPr>
      </w:pPr>
      <w:r>
        <w:rPr>
          <w:rFonts w:ascii="Bell MT" w:hAnsi="Bell MT"/>
        </w:rPr>
        <w:tab/>
      </w:r>
      <w:r w:rsidR="00CC0068">
        <w:rPr>
          <w:rFonts w:ascii="Bell MT" w:hAnsi="Bell MT"/>
        </w:rPr>
        <w:t>We finished our targets for first semester.  It is updated on the wiki.</w:t>
      </w:r>
    </w:p>
    <w:p w:rsidR="00CC0068" w:rsidRPr="000C1E2C" w:rsidRDefault="00CC0068" w:rsidP="000C1E2C">
      <w:pPr>
        <w:rPr>
          <w:rFonts w:ascii="Bell MT" w:hAnsi="Bell MT"/>
        </w:rPr>
      </w:pPr>
      <w:r>
        <w:rPr>
          <w:rFonts w:ascii="Bell MT" w:hAnsi="Bell MT"/>
        </w:rPr>
        <w:tab/>
      </w:r>
    </w:p>
    <w:p w:rsidR="000C1E2C" w:rsidRPr="00CA3F7B" w:rsidRDefault="000C1E2C" w:rsidP="000C1E2C">
      <w:pPr>
        <w:rPr>
          <w:rFonts w:ascii="Bell MT" w:hAnsi="Bell MT"/>
        </w:rPr>
      </w:pPr>
      <w:r>
        <w:rPr>
          <w:rFonts w:ascii="Bell MT" w:hAnsi="Bell MT"/>
        </w:rPr>
        <w:tab/>
        <w:t xml:space="preserve"> </w:t>
      </w:r>
    </w:p>
    <w:p w:rsidR="000C1E2C" w:rsidRDefault="000C1E2C" w:rsidP="000C1E2C">
      <w:pPr>
        <w:rPr>
          <w:rFonts w:ascii="Bell MT" w:hAnsi="Bell MT"/>
          <w:b/>
        </w:rPr>
      </w:pPr>
      <w:r w:rsidRPr="00105D64">
        <w:rPr>
          <w:rFonts w:ascii="Bell MT" w:hAnsi="Bell MT"/>
          <w:b/>
        </w:rPr>
        <w:t xml:space="preserve">For our next meeting we need to do the following: </w:t>
      </w:r>
    </w:p>
    <w:p w:rsidR="000C1E2C" w:rsidRPr="00CC0068" w:rsidRDefault="000C1E2C" w:rsidP="000C1E2C">
      <w:pPr>
        <w:rPr>
          <w:rFonts w:ascii="Bell MT" w:hAnsi="Bell MT"/>
        </w:rPr>
      </w:pPr>
      <w:r>
        <w:rPr>
          <w:rFonts w:ascii="Bell MT" w:hAnsi="Bell MT"/>
          <w:b/>
        </w:rPr>
        <w:tab/>
      </w:r>
      <w:r w:rsidR="00CC0068" w:rsidRPr="00CC0068">
        <w:rPr>
          <w:rFonts w:ascii="Bell MT" w:hAnsi="Bell MT"/>
        </w:rPr>
        <w:t>Common formative assessments</w:t>
      </w:r>
    </w:p>
    <w:p w:rsidR="000C1E2C" w:rsidRDefault="000C1E2C" w:rsidP="000C1E2C">
      <w:pPr>
        <w:rPr>
          <w:rFonts w:ascii="Bell MT" w:hAnsi="Bell MT"/>
        </w:rPr>
      </w:pPr>
    </w:p>
    <w:p w:rsidR="000C1E2C" w:rsidRDefault="000C1E2C" w:rsidP="000C1E2C">
      <w:pPr>
        <w:rPr>
          <w:rFonts w:ascii="Bell MT" w:hAnsi="Bell MT"/>
        </w:rPr>
      </w:pPr>
    </w:p>
    <w:p w:rsidR="000C1E2C" w:rsidRDefault="000C1E2C" w:rsidP="000C1E2C">
      <w:pPr>
        <w:rPr>
          <w:rFonts w:ascii="Bell MT" w:hAnsi="Bell MT"/>
        </w:rPr>
      </w:pPr>
    </w:p>
    <w:p w:rsidR="000C1E2C" w:rsidRPr="00CA3F7B" w:rsidRDefault="000C1E2C" w:rsidP="000C1E2C">
      <w:pPr>
        <w:rPr>
          <w:rFonts w:ascii="Bell MT" w:hAnsi="Bell MT"/>
        </w:rPr>
      </w:pPr>
    </w:p>
    <w:p w:rsidR="000C1E2C" w:rsidRPr="00CA3F7B" w:rsidRDefault="000C1E2C" w:rsidP="000C1E2C">
      <w:pPr>
        <w:rPr>
          <w:rFonts w:ascii="Bell MT" w:hAnsi="Bell MT"/>
        </w:rPr>
      </w:pPr>
      <w:r w:rsidRPr="00105D64">
        <w:rPr>
          <w:rFonts w:ascii="Bell MT" w:hAnsi="Bell MT"/>
          <w:b/>
        </w:rPr>
        <w:t>Next meeting</w:t>
      </w:r>
      <w:r>
        <w:rPr>
          <w:rFonts w:ascii="Bell MT" w:hAnsi="Bell MT"/>
        </w:rPr>
        <w:t>:  Next collaboration</w:t>
      </w:r>
    </w:p>
    <w:p w:rsidR="000C1E2C" w:rsidRDefault="000C1E2C" w:rsidP="000C1E2C">
      <w:pPr>
        <w:rPr>
          <w:rFonts w:ascii="Bell MT" w:hAnsi="Bell MT"/>
        </w:rPr>
      </w:pPr>
      <w:r w:rsidRPr="00105D64">
        <w:rPr>
          <w:rFonts w:ascii="Bell MT" w:hAnsi="Bell MT"/>
          <w:b/>
        </w:rPr>
        <w:t>Location:</w:t>
      </w:r>
      <w:r>
        <w:rPr>
          <w:rFonts w:ascii="Bell MT" w:hAnsi="Bell MT"/>
        </w:rPr>
        <w:t xml:space="preserve">  A203</w:t>
      </w:r>
    </w:p>
    <w:p w:rsidR="000C1E2C" w:rsidRPr="00CA3F7B" w:rsidRDefault="000C1E2C" w:rsidP="000C1E2C">
      <w:pPr>
        <w:rPr>
          <w:rFonts w:ascii="Bell MT" w:hAnsi="Bell MT"/>
        </w:rPr>
      </w:pPr>
    </w:p>
    <w:p w:rsidR="000C1E2C" w:rsidRDefault="000C1E2C" w:rsidP="00555E49">
      <w:pPr>
        <w:rPr>
          <w:rFonts w:ascii="Bell MT" w:hAnsi="Bell MT"/>
        </w:rPr>
      </w:pPr>
    </w:p>
    <w:p w:rsidR="005A589C" w:rsidRDefault="005A589C" w:rsidP="00555E49">
      <w:pPr>
        <w:rPr>
          <w:rFonts w:ascii="Bell MT" w:hAnsi="Bell MT"/>
        </w:rPr>
      </w:pPr>
    </w:p>
    <w:p w:rsidR="005A589C" w:rsidRDefault="005A589C" w:rsidP="00555E49">
      <w:pPr>
        <w:rPr>
          <w:rFonts w:ascii="Bell MT" w:hAnsi="Bell MT"/>
        </w:rPr>
      </w:pPr>
    </w:p>
    <w:p w:rsidR="005A589C" w:rsidRDefault="005A589C" w:rsidP="00555E49">
      <w:pPr>
        <w:rPr>
          <w:rFonts w:ascii="Bell MT" w:hAnsi="Bell MT"/>
        </w:rPr>
      </w:pPr>
    </w:p>
    <w:p w:rsidR="005A589C" w:rsidRDefault="005A589C" w:rsidP="00555E49">
      <w:pPr>
        <w:rPr>
          <w:rFonts w:ascii="Bell MT" w:hAnsi="Bell MT"/>
        </w:rPr>
      </w:pPr>
    </w:p>
    <w:p w:rsidR="005A589C" w:rsidRDefault="005A589C" w:rsidP="00555E49">
      <w:pPr>
        <w:rPr>
          <w:rFonts w:ascii="Bell MT" w:hAnsi="Bell MT"/>
        </w:rPr>
      </w:pPr>
    </w:p>
    <w:p w:rsidR="005A589C" w:rsidRDefault="005A589C" w:rsidP="00555E49">
      <w:pPr>
        <w:rPr>
          <w:rFonts w:ascii="Bell MT" w:hAnsi="Bell MT"/>
        </w:rPr>
      </w:pPr>
    </w:p>
    <w:p w:rsidR="005A589C" w:rsidRDefault="005A589C" w:rsidP="00555E49">
      <w:pPr>
        <w:rPr>
          <w:rFonts w:ascii="Bell MT" w:hAnsi="Bell MT"/>
        </w:rPr>
      </w:pPr>
    </w:p>
    <w:p w:rsidR="005A589C" w:rsidRDefault="005A589C" w:rsidP="00555E49">
      <w:pPr>
        <w:rPr>
          <w:rFonts w:ascii="Bell MT" w:hAnsi="Bell MT"/>
        </w:rPr>
      </w:pPr>
    </w:p>
    <w:p w:rsidR="005A589C" w:rsidRPr="00CA3F7B" w:rsidRDefault="005A589C" w:rsidP="005A589C">
      <w:pPr>
        <w:rPr>
          <w:rFonts w:ascii="Bell MT" w:hAnsi="Bell MT"/>
          <w:b/>
        </w:rPr>
      </w:pPr>
      <w:r w:rsidRPr="00CA3F7B">
        <w:rPr>
          <w:rFonts w:ascii="Bell MT" w:hAnsi="Bell MT"/>
          <w:b/>
        </w:rPr>
        <w:lastRenderedPageBreak/>
        <w:t xml:space="preserve">Date: </w:t>
      </w:r>
      <w:r>
        <w:rPr>
          <w:rFonts w:ascii="Bell MT" w:hAnsi="Bell MT"/>
          <w:b/>
        </w:rPr>
        <w:t xml:space="preserve">       9.18</w:t>
      </w:r>
      <w:r w:rsidRPr="00CA3F7B">
        <w:rPr>
          <w:rFonts w:ascii="Bell MT" w:hAnsi="Bell MT"/>
          <w:b/>
        </w:rPr>
        <w:t>.13</w:t>
      </w:r>
      <w:r w:rsidRPr="00CA3F7B">
        <w:rPr>
          <w:rFonts w:ascii="Bell MT" w:hAnsi="Bell MT"/>
          <w:b/>
        </w:rPr>
        <w:tab/>
      </w:r>
      <w:r w:rsidRPr="00CA3F7B">
        <w:rPr>
          <w:rFonts w:ascii="Bell MT" w:hAnsi="Bell MT"/>
          <w:b/>
        </w:rPr>
        <w:tab/>
      </w:r>
    </w:p>
    <w:p w:rsidR="005A589C" w:rsidRPr="00CA3F7B" w:rsidRDefault="005A589C" w:rsidP="005A589C">
      <w:pPr>
        <w:rPr>
          <w:rFonts w:ascii="Bell MT" w:hAnsi="Bell MT"/>
          <w:b/>
        </w:rPr>
      </w:pPr>
      <w:r w:rsidRPr="00CA3F7B">
        <w:rPr>
          <w:rFonts w:ascii="Bell MT" w:hAnsi="Bell MT"/>
          <w:b/>
        </w:rPr>
        <w:t>Team members present:</w:t>
      </w:r>
      <w:r w:rsidRPr="00CA3F7B">
        <w:rPr>
          <w:rFonts w:ascii="Bell MT" w:hAnsi="Bell MT"/>
          <w:b/>
        </w:rPr>
        <w:tab/>
      </w:r>
    </w:p>
    <w:p w:rsidR="005A589C" w:rsidRPr="00CA3F7B" w:rsidRDefault="005A589C" w:rsidP="005A589C">
      <w:pPr>
        <w:rPr>
          <w:rFonts w:ascii="Bell MT" w:hAnsi="Bell MT"/>
        </w:rPr>
      </w:pPr>
      <w:r>
        <w:rPr>
          <w:rFonts w:ascii="Bell MT" w:hAnsi="Bell MT"/>
        </w:rPr>
        <w:t>Andy Anderson, Tim Sirois, Eric Helkowski</w:t>
      </w:r>
    </w:p>
    <w:p w:rsidR="005A589C" w:rsidRPr="00CA3F7B" w:rsidRDefault="005A589C" w:rsidP="005A589C">
      <w:pPr>
        <w:rPr>
          <w:rFonts w:ascii="Bell MT" w:hAnsi="Bell MT"/>
        </w:rPr>
      </w:pPr>
    </w:p>
    <w:p w:rsidR="005A589C" w:rsidRDefault="005A589C" w:rsidP="005A589C">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5A589C" w:rsidRDefault="005A589C" w:rsidP="005A589C">
      <w:pPr>
        <w:rPr>
          <w:rFonts w:ascii="Bell MT" w:hAnsi="Bell MT"/>
        </w:rPr>
      </w:pPr>
      <w:r>
        <w:rPr>
          <w:rFonts w:ascii="Bell MT" w:hAnsi="Bell MT"/>
          <w:b/>
        </w:rPr>
        <w:tab/>
      </w:r>
      <w:proofErr w:type="gramStart"/>
      <w:r>
        <w:rPr>
          <w:rFonts w:ascii="Bell MT" w:hAnsi="Bell MT"/>
        </w:rPr>
        <w:t xml:space="preserve">Discussion about </w:t>
      </w:r>
      <w:proofErr w:type="spellStart"/>
      <w:r>
        <w:rPr>
          <w:rFonts w:ascii="Bell MT" w:hAnsi="Bell MT"/>
        </w:rPr>
        <w:t>Nspire</w:t>
      </w:r>
      <w:proofErr w:type="spellEnd"/>
      <w:r>
        <w:rPr>
          <w:rFonts w:ascii="Bell MT" w:hAnsi="Bell MT"/>
        </w:rPr>
        <w:t xml:space="preserve"> settings.</w:t>
      </w:r>
      <w:proofErr w:type="gramEnd"/>
      <w:r>
        <w:rPr>
          <w:rFonts w:ascii="Bell MT" w:hAnsi="Bell MT"/>
        </w:rPr>
        <w:t xml:space="preserve">  We will have students stay in Radians and use degree symbol when needed.</w:t>
      </w:r>
    </w:p>
    <w:p w:rsidR="005A589C" w:rsidRDefault="005A589C" w:rsidP="005A589C">
      <w:pPr>
        <w:rPr>
          <w:rFonts w:ascii="Bell MT" w:hAnsi="Bell MT"/>
        </w:rPr>
      </w:pPr>
      <w:r>
        <w:rPr>
          <w:rFonts w:ascii="Bell MT" w:hAnsi="Bell MT"/>
        </w:rPr>
        <w:tab/>
        <w:t xml:space="preserve">Each class has a few students who still do not have the </w:t>
      </w:r>
      <w:proofErr w:type="spellStart"/>
      <w:r>
        <w:rPr>
          <w:rFonts w:ascii="Bell MT" w:hAnsi="Bell MT"/>
        </w:rPr>
        <w:t>Nspire</w:t>
      </w:r>
      <w:proofErr w:type="spellEnd"/>
      <w:r>
        <w:rPr>
          <w:rFonts w:ascii="Bell MT" w:hAnsi="Bell MT"/>
        </w:rPr>
        <w:t>.  Those students are being told that the other students will have an advantage.</w:t>
      </w:r>
    </w:p>
    <w:p w:rsidR="005A589C" w:rsidRDefault="005A589C" w:rsidP="005A589C">
      <w:pPr>
        <w:rPr>
          <w:rFonts w:ascii="Bell MT" w:hAnsi="Bell MT"/>
        </w:rPr>
      </w:pPr>
      <w:r>
        <w:rPr>
          <w:rFonts w:ascii="Bell MT" w:hAnsi="Bell MT"/>
        </w:rPr>
        <w:tab/>
      </w:r>
      <w:r w:rsidR="00A133FC">
        <w:rPr>
          <w:rFonts w:ascii="Bell MT" w:hAnsi="Bell MT"/>
        </w:rPr>
        <w:t>The need for tests with two parts might be more important.</w:t>
      </w:r>
    </w:p>
    <w:p w:rsidR="00A133FC" w:rsidRDefault="00A133FC" w:rsidP="005A589C">
      <w:pPr>
        <w:rPr>
          <w:rFonts w:ascii="Bell MT" w:hAnsi="Bell MT"/>
        </w:rPr>
      </w:pPr>
      <w:r>
        <w:rPr>
          <w:rFonts w:ascii="Bell MT" w:hAnsi="Bell MT"/>
        </w:rPr>
        <w:tab/>
        <w:t xml:space="preserve">So far Tim, Andy, and I have not done any activities.  Andy has a classroom that does not have a navigator.  </w:t>
      </w:r>
    </w:p>
    <w:p w:rsidR="00A133FC" w:rsidRDefault="00A133FC" w:rsidP="005A589C">
      <w:pPr>
        <w:rPr>
          <w:rFonts w:ascii="Bell MT" w:hAnsi="Bell MT"/>
        </w:rPr>
      </w:pPr>
      <w:r>
        <w:rPr>
          <w:rFonts w:ascii="Bell MT" w:hAnsi="Bell MT"/>
        </w:rPr>
        <w:tab/>
        <w:t>We have all committed to spending the time needed to show the students how to use that calculator as they come up.</w:t>
      </w:r>
    </w:p>
    <w:p w:rsidR="00A133FC" w:rsidRDefault="00A133FC" w:rsidP="005A589C">
      <w:pPr>
        <w:rPr>
          <w:rFonts w:ascii="Bell MT" w:hAnsi="Bell MT"/>
        </w:rPr>
      </w:pPr>
      <w:r>
        <w:rPr>
          <w:rFonts w:ascii="Bell MT" w:hAnsi="Bell MT"/>
        </w:rPr>
        <w:tab/>
        <w:t>We discussed pacing for chapter 6.  Most of us will finish chapter 6 by</w:t>
      </w:r>
      <w:r w:rsidR="00AC0F9D">
        <w:rPr>
          <w:rFonts w:ascii="Bell MT" w:hAnsi="Bell MT"/>
        </w:rPr>
        <w:t xml:space="preserve"> next week and be ready to move on to chapter 5.  </w:t>
      </w:r>
    </w:p>
    <w:p w:rsidR="00AC0F9D" w:rsidRDefault="00AC0F9D" w:rsidP="005A589C">
      <w:pPr>
        <w:rPr>
          <w:rFonts w:ascii="Bell MT" w:hAnsi="Bell MT"/>
        </w:rPr>
      </w:pPr>
      <w:r>
        <w:rPr>
          <w:rFonts w:ascii="Bell MT" w:hAnsi="Bell MT"/>
        </w:rPr>
        <w:tab/>
      </w:r>
      <w:proofErr w:type="gramStart"/>
      <w:r>
        <w:rPr>
          <w:rFonts w:ascii="Bell MT" w:hAnsi="Bell MT"/>
        </w:rPr>
        <w:t>The idea of common assessments.</w:t>
      </w:r>
      <w:proofErr w:type="gramEnd"/>
      <w:r>
        <w:rPr>
          <w:rFonts w:ascii="Bell MT" w:hAnsi="Bell MT"/>
        </w:rPr>
        <w:t xml:space="preserve">  We might create a list of 9 or so questions where the teacher would get to select a few to use on a quiz or test.</w:t>
      </w:r>
    </w:p>
    <w:p w:rsidR="00AC0F9D" w:rsidRDefault="00AC0F9D" w:rsidP="005A589C">
      <w:pPr>
        <w:rPr>
          <w:rFonts w:ascii="Bell MT" w:hAnsi="Bell MT"/>
        </w:rPr>
      </w:pPr>
      <w:r>
        <w:rPr>
          <w:rFonts w:ascii="Bell MT" w:hAnsi="Bell MT"/>
        </w:rPr>
        <w:tab/>
      </w:r>
    </w:p>
    <w:p w:rsidR="005A589C" w:rsidRDefault="005A589C" w:rsidP="005A589C">
      <w:pPr>
        <w:rPr>
          <w:rFonts w:ascii="Bell MT" w:hAnsi="Bell MT"/>
        </w:rPr>
      </w:pPr>
      <w:r>
        <w:rPr>
          <w:rFonts w:ascii="Bell MT" w:hAnsi="Bell MT"/>
        </w:rPr>
        <w:tab/>
      </w:r>
    </w:p>
    <w:p w:rsidR="005A589C" w:rsidRPr="00CA3F7B" w:rsidRDefault="005A589C" w:rsidP="005A589C">
      <w:pPr>
        <w:rPr>
          <w:rFonts w:ascii="Bell MT" w:hAnsi="Bell MT"/>
        </w:rPr>
      </w:pPr>
      <w:r>
        <w:rPr>
          <w:rFonts w:ascii="Bell MT" w:hAnsi="Bell MT"/>
        </w:rPr>
        <w:tab/>
        <w:t xml:space="preserve"> </w:t>
      </w:r>
    </w:p>
    <w:p w:rsidR="005A589C" w:rsidRDefault="005A589C" w:rsidP="005A589C">
      <w:pPr>
        <w:rPr>
          <w:rFonts w:ascii="Bell MT" w:hAnsi="Bell MT"/>
          <w:b/>
        </w:rPr>
      </w:pPr>
      <w:r w:rsidRPr="00105D64">
        <w:rPr>
          <w:rFonts w:ascii="Bell MT" w:hAnsi="Bell MT"/>
          <w:b/>
        </w:rPr>
        <w:t xml:space="preserve">For our next meeting we need to do the following: </w:t>
      </w:r>
    </w:p>
    <w:p w:rsidR="005A589C" w:rsidRPr="00CC0068" w:rsidRDefault="005A589C" w:rsidP="005A589C">
      <w:pPr>
        <w:rPr>
          <w:rFonts w:ascii="Bell MT" w:hAnsi="Bell MT"/>
        </w:rPr>
      </w:pPr>
      <w:r>
        <w:rPr>
          <w:rFonts w:ascii="Bell MT" w:hAnsi="Bell MT"/>
          <w:b/>
        </w:rPr>
        <w:tab/>
      </w:r>
      <w:r w:rsidRPr="00CC0068">
        <w:rPr>
          <w:rFonts w:ascii="Bell MT" w:hAnsi="Bell MT"/>
        </w:rPr>
        <w:t>Common formative assessments</w:t>
      </w:r>
    </w:p>
    <w:p w:rsidR="005A589C" w:rsidRDefault="005A589C" w:rsidP="005A589C">
      <w:pPr>
        <w:rPr>
          <w:rFonts w:ascii="Bell MT" w:hAnsi="Bell MT"/>
        </w:rPr>
      </w:pPr>
    </w:p>
    <w:p w:rsidR="005A589C" w:rsidRDefault="005A589C" w:rsidP="005A589C">
      <w:pPr>
        <w:rPr>
          <w:rFonts w:ascii="Bell MT" w:hAnsi="Bell MT"/>
        </w:rPr>
      </w:pPr>
    </w:p>
    <w:p w:rsidR="005A589C" w:rsidRDefault="005A589C" w:rsidP="005A589C">
      <w:pPr>
        <w:rPr>
          <w:rFonts w:ascii="Bell MT" w:hAnsi="Bell MT"/>
        </w:rPr>
      </w:pPr>
    </w:p>
    <w:p w:rsidR="005A589C" w:rsidRPr="00CA3F7B" w:rsidRDefault="005A589C" w:rsidP="005A589C">
      <w:pPr>
        <w:rPr>
          <w:rFonts w:ascii="Bell MT" w:hAnsi="Bell MT"/>
        </w:rPr>
      </w:pPr>
    </w:p>
    <w:p w:rsidR="005A589C" w:rsidRPr="00CA3F7B" w:rsidRDefault="005A589C" w:rsidP="005A589C">
      <w:pPr>
        <w:rPr>
          <w:rFonts w:ascii="Bell MT" w:hAnsi="Bell MT"/>
        </w:rPr>
      </w:pPr>
      <w:r w:rsidRPr="00105D64">
        <w:rPr>
          <w:rFonts w:ascii="Bell MT" w:hAnsi="Bell MT"/>
          <w:b/>
        </w:rPr>
        <w:t>Next meeting</w:t>
      </w:r>
      <w:r>
        <w:rPr>
          <w:rFonts w:ascii="Bell MT" w:hAnsi="Bell MT"/>
        </w:rPr>
        <w:t>:  Next collaboration</w:t>
      </w:r>
    </w:p>
    <w:p w:rsidR="005A589C" w:rsidRDefault="005A589C" w:rsidP="00555E49">
      <w:pPr>
        <w:rPr>
          <w:rFonts w:ascii="Bell MT" w:hAnsi="Bell MT"/>
        </w:rPr>
      </w:pPr>
      <w:r w:rsidRPr="00105D64">
        <w:rPr>
          <w:rFonts w:ascii="Bell MT" w:hAnsi="Bell MT"/>
          <w:b/>
        </w:rPr>
        <w:t>Location:</w:t>
      </w:r>
      <w:r w:rsidR="00AC0F9D">
        <w:rPr>
          <w:rFonts w:ascii="Bell MT" w:hAnsi="Bell MT"/>
        </w:rPr>
        <w:t xml:space="preserve">  A205</w:t>
      </w:r>
    </w:p>
    <w:p w:rsidR="00675DCA" w:rsidRPr="00CA3F7B" w:rsidRDefault="00675DCA" w:rsidP="00675DCA">
      <w:pPr>
        <w:rPr>
          <w:rFonts w:ascii="Bell MT" w:hAnsi="Bell MT"/>
          <w:b/>
        </w:rPr>
      </w:pPr>
      <w:r w:rsidRPr="00CA3F7B">
        <w:rPr>
          <w:rFonts w:ascii="Bell MT" w:hAnsi="Bell MT"/>
          <w:b/>
        </w:rPr>
        <w:lastRenderedPageBreak/>
        <w:t xml:space="preserve">Date: </w:t>
      </w:r>
      <w:r>
        <w:rPr>
          <w:rFonts w:ascii="Bell MT" w:hAnsi="Bell MT"/>
          <w:b/>
        </w:rPr>
        <w:t xml:space="preserve">       10.2</w:t>
      </w:r>
      <w:r w:rsidRPr="00CA3F7B">
        <w:rPr>
          <w:rFonts w:ascii="Bell MT" w:hAnsi="Bell MT"/>
          <w:b/>
        </w:rPr>
        <w:t>.13</w:t>
      </w:r>
      <w:r w:rsidRPr="00CA3F7B">
        <w:rPr>
          <w:rFonts w:ascii="Bell MT" w:hAnsi="Bell MT"/>
          <w:b/>
        </w:rPr>
        <w:tab/>
      </w:r>
      <w:r w:rsidRPr="00CA3F7B">
        <w:rPr>
          <w:rFonts w:ascii="Bell MT" w:hAnsi="Bell MT"/>
          <w:b/>
        </w:rPr>
        <w:tab/>
      </w:r>
    </w:p>
    <w:p w:rsidR="00675DCA" w:rsidRPr="00CA3F7B" w:rsidRDefault="00675DCA" w:rsidP="00675DCA">
      <w:pPr>
        <w:rPr>
          <w:rFonts w:ascii="Bell MT" w:hAnsi="Bell MT"/>
          <w:b/>
        </w:rPr>
      </w:pPr>
      <w:r w:rsidRPr="00CA3F7B">
        <w:rPr>
          <w:rFonts w:ascii="Bell MT" w:hAnsi="Bell MT"/>
          <w:b/>
        </w:rPr>
        <w:t>Team members present:</w:t>
      </w:r>
      <w:r w:rsidRPr="00CA3F7B">
        <w:rPr>
          <w:rFonts w:ascii="Bell MT" w:hAnsi="Bell MT"/>
          <w:b/>
        </w:rPr>
        <w:tab/>
      </w:r>
    </w:p>
    <w:p w:rsidR="00675DCA" w:rsidRPr="00CA3F7B" w:rsidRDefault="00675DCA" w:rsidP="00675DCA">
      <w:pPr>
        <w:rPr>
          <w:rFonts w:ascii="Bell MT" w:hAnsi="Bell MT"/>
        </w:rPr>
      </w:pPr>
      <w:r>
        <w:rPr>
          <w:rFonts w:ascii="Bell MT" w:hAnsi="Bell MT"/>
        </w:rPr>
        <w:t xml:space="preserve">Andy Anderson, </w:t>
      </w:r>
      <w:proofErr w:type="spellStart"/>
      <w:r>
        <w:rPr>
          <w:rFonts w:ascii="Bell MT" w:hAnsi="Bell MT"/>
        </w:rPr>
        <w:t>Tesa</w:t>
      </w:r>
      <w:proofErr w:type="spellEnd"/>
      <w:r>
        <w:rPr>
          <w:rFonts w:ascii="Bell MT" w:hAnsi="Bell MT"/>
        </w:rPr>
        <w:t xml:space="preserve"> Edwards, Eric Helkowski</w:t>
      </w:r>
    </w:p>
    <w:p w:rsidR="00675DCA" w:rsidRPr="00CA3F7B" w:rsidRDefault="00675DCA" w:rsidP="00675DCA">
      <w:pPr>
        <w:rPr>
          <w:rFonts w:ascii="Bell MT" w:hAnsi="Bell MT"/>
        </w:rPr>
      </w:pPr>
    </w:p>
    <w:p w:rsidR="00675DCA" w:rsidRDefault="00675DCA" w:rsidP="00675DCA">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675DCA" w:rsidRDefault="00675DCA" w:rsidP="00675DCA">
      <w:pPr>
        <w:rPr>
          <w:rFonts w:ascii="Bell MT" w:hAnsi="Bell MT"/>
        </w:rPr>
      </w:pPr>
      <w:r>
        <w:rPr>
          <w:rFonts w:ascii="Bell MT" w:hAnsi="Bell MT"/>
          <w:b/>
        </w:rPr>
        <w:tab/>
      </w:r>
      <w:proofErr w:type="gramStart"/>
      <w:r>
        <w:rPr>
          <w:rFonts w:ascii="Bell MT" w:hAnsi="Bell MT"/>
        </w:rPr>
        <w:t>Discussion about chapter 5 and chapter 6.</w:t>
      </w:r>
      <w:proofErr w:type="gramEnd"/>
      <w:r>
        <w:rPr>
          <w:rFonts w:ascii="Bell MT" w:hAnsi="Bell MT"/>
        </w:rPr>
        <w:t xml:space="preserve">  The unit circle, graphing, inverse trig functions, solving trig equations all seem out of order.  We think for TRT students doing basics might be better.  Showing them too much at once can be overwhelming and confusing.</w:t>
      </w:r>
    </w:p>
    <w:p w:rsidR="00675DCA" w:rsidRDefault="00675DCA" w:rsidP="00675DCA">
      <w:pPr>
        <w:rPr>
          <w:rFonts w:ascii="Bell MT" w:hAnsi="Bell MT"/>
        </w:rPr>
      </w:pPr>
      <w:r>
        <w:rPr>
          <w:rFonts w:ascii="Bell MT" w:hAnsi="Bell MT"/>
        </w:rPr>
        <w:tab/>
        <w:t>We created some common questions to be used on quizzes/tests for chapter 5.</w:t>
      </w:r>
    </w:p>
    <w:p w:rsidR="001B2434" w:rsidRDefault="001B2434" w:rsidP="00675DCA">
      <w:pPr>
        <w:rPr>
          <w:rFonts w:ascii="Bell MT" w:hAnsi="Bell MT"/>
        </w:rPr>
      </w:pPr>
      <w:r>
        <w:rPr>
          <w:rFonts w:ascii="Bell MT" w:hAnsi="Bell MT"/>
        </w:rPr>
        <w:tab/>
        <w:t xml:space="preserve">For </w:t>
      </w:r>
      <w:proofErr w:type="spellStart"/>
      <w:r>
        <w:rPr>
          <w:rFonts w:ascii="Bell MT" w:hAnsi="Bell MT"/>
        </w:rPr>
        <w:t>quadrantals</w:t>
      </w:r>
      <w:proofErr w:type="spellEnd"/>
      <w:r>
        <w:rPr>
          <w:rFonts w:ascii="Bell MT" w:hAnsi="Bell MT"/>
        </w:rPr>
        <w:t xml:space="preserve"> we plan to use both radians and degrees.</w:t>
      </w:r>
    </w:p>
    <w:p w:rsidR="001B2434" w:rsidRDefault="001B2434" w:rsidP="00675DCA">
      <w:pPr>
        <w:rPr>
          <w:rFonts w:ascii="Bell MT" w:hAnsi="Bell MT"/>
        </w:rPr>
      </w:pPr>
      <w:r>
        <w:rPr>
          <w:rFonts w:ascii="Bell MT" w:hAnsi="Bell MT"/>
        </w:rPr>
        <w:tab/>
        <w:t>Common questions were sent out to teachers of TRT with the common questions.</w:t>
      </w:r>
    </w:p>
    <w:p w:rsidR="001B2434" w:rsidRDefault="001B2434" w:rsidP="00675DCA">
      <w:pPr>
        <w:rPr>
          <w:rFonts w:ascii="Bell MT" w:hAnsi="Bell MT"/>
        </w:rPr>
      </w:pPr>
      <w:r>
        <w:rPr>
          <w:rFonts w:ascii="Bell MT" w:hAnsi="Bell MT"/>
        </w:rPr>
        <w:tab/>
        <w:t xml:space="preserve">Once we use these questions our plan is to discuss how our classes did with the questions.  Our goal would be to brainstorm how lessons were taught and how effective they were in reaching the students.  </w:t>
      </w:r>
    </w:p>
    <w:p w:rsidR="00D318A7" w:rsidRDefault="00D318A7" w:rsidP="00675DCA">
      <w:pPr>
        <w:rPr>
          <w:rFonts w:ascii="Bell MT" w:hAnsi="Bell MT"/>
        </w:rPr>
      </w:pPr>
      <w:r>
        <w:rPr>
          <w:rFonts w:ascii="Bell MT" w:hAnsi="Bell MT"/>
        </w:rPr>
        <w:tab/>
        <w:t>In rethinking these questions we want to use them as a warm up in order to be able to use the data to reteach the lesson where needed.</w:t>
      </w:r>
    </w:p>
    <w:p w:rsidR="00D2032A" w:rsidRDefault="00D2032A" w:rsidP="00675DCA">
      <w:pPr>
        <w:rPr>
          <w:rFonts w:ascii="Bell MT" w:hAnsi="Bell MT"/>
        </w:rPr>
      </w:pPr>
      <w:r>
        <w:rPr>
          <w:rFonts w:ascii="Bell MT" w:hAnsi="Bell MT"/>
        </w:rPr>
        <w:tab/>
        <w:t>We spent time reviewing how our students faired on the final from 1</w:t>
      </w:r>
      <w:r w:rsidRPr="00D2032A">
        <w:rPr>
          <w:rFonts w:ascii="Bell MT" w:hAnsi="Bell MT"/>
          <w:vertAlign w:val="superscript"/>
        </w:rPr>
        <w:t>st</w:t>
      </w:r>
      <w:r>
        <w:rPr>
          <w:rFonts w:ascii="Bell MT" w:hAnsi="Bell MT"/>
        </w:rPr>
        <w:t xml:space="preserve"> semester.  We discussed some questions which we need to review.</w:t>
      </w:r>
    </w:p>
    <w:p w:rsidR="00675DCA" w:rsidRDefault="00675DCA" w:rsidP="00675DCA">
      <w:pPr>
        <w:rPr>
          <w:rFonts w:ascii="Bell MT" w:hAnsi="Bell MT"/>
        </w:rPr>
      </w:pPr>
      <w:r>
        <w:rPr>
          <w:rFonts w:ascii="Bell MT" w:hAnsi="Bell MT"/>
        </w:rPr>
        <w:tab/>
      </w:r>
    </w:p>
    <w:p w:rsidR="00675DCA" w:rsidRDefault="00675DCA" w:rsidP="00675DCA">
      <w:pPr>
        <w:rPr>
          <w:rFonts w:ascii="Bell MT" w:hAnsi="Bell MT"/>
        </w:rPr>
      </w:pPr>
      <w:r>
        <w:rPr>
          <w:rFonts w:ascii="Bell MT" w:hAnsi="Bell MT"/>
        </w:rPr>
        <w:tab/>
      </w:r>
    </w:p>
    <w:p w:rsidR="00675DCA" w:rsidRPr="00CA3F7B" w:rsidRDefault="00675DCA" w:rsidP="00675DCA">
      <w:pPr>
        <w:rPr>
          <w:rFonts w:ascii="Bell MT" w:hAnsi="Bell MT"/>
        </w:rPr>
      </w:pPr>
      <w:r>
        <w:rPr>
          <w:rFonts w:ascii="Bell MT" w:hAnsi="Bell MT"/>
        </w:rPr>
        <w:tab/>
      </w:r>
    </w:p>
    <w:p w:rsidR="00675DCA" w:rsidRDefault="00675DCA" w:rsidP="00675DCA">
      <w:pPr>
        <w:rPr>
          <w:rFonts w:ascii="Bell MT" w:hAnsi="Bell MT"/>
          <w:b/>
        </w:rPr>
      </w:pPr>
      <w:r w:rsidRPr="00105D64">
        <w:rPr>
          <w:rFonts w:ascii="Bell MT" w:hAnsi="Bell MT"/>
          <w:b/>
        </w:rPr>
        <w:t xml:space="preserve">For our next meeting we need to do the following: </w:t>
      </w:r>
    </w:p>
    <w:p w:rsidR="00675DCA" w:rsidRPr="00D2032A" w:rsidRDefault="00675DCA" w:rsidP="00675DCA">
      <w:pPr>
        <w:rPr>
          <w:rFonts w:ascii="Bell MT" w:hAnsi="Bell MT"/>
        </w:rPr>
      </w:pPr>
      <w:r>
        <w:rPr>
          <w:rFonts w:ascii="Bell MT" w:hAnsi="Bell MT"/>
          <w:b/>
        </w:rPr>
        <w:tab/>
      </w:r>
      <w:r w:rsidR="00D2032A" w:rsidRPr="00D2032A">
        <w:rPr>
          <w:rFonts w:ascii="Bell MT" w:hAnsi="Bell MT"/>
        </w:rPr>
        <w:t>Evaluate the common questions if completed by date.</w:t>
      </w:r>
    </w:p>
    <w:p w:rsidR="00D2032A" w:rsidRPr="00D2032A" w:rsidRDefault="00D2032A" w:rsidP="00675DCA">
      <w:pPr>
        <w:rPr>
          <w:rFonts w:ascii="Bell MT" w:hAnsi="Bell MT"/>
        </w:rPr>
      </w:pPr>
      <w:r w:rsidRPr="00D2032A">
        <w:rPr>
          <w:rFonts w:ascii="Bell MT" w:hAnsi="Bell MT"/>
        </w:rPr>
        <w:tab/>
        <w:t>Continue to review mastery manager data from Final to edit questions as appropriate.</w:t>
      </w:r>
    </w:p>
    <w:p w:rsidR="00675DCA" w:rsidRPr="00CA3F7B" w:rsidRDefault="00675DCA" w:rsidP="00675DCA">
      <w:pPr>
        <w:rPr>
          <w:rFonts w:ascii="Bell MT" w:hAnsi="Bell MT"/>
        </w:rPr>
      </w:pPr>
    </w:p>
    <w:p w:rsidR="00675DCA" w:rsidRPr="00CA3F7B" w:rsidRDefault="00675DCA" w:rsidP="00675DCA">
      <w:pPr>
        <w:rPr>
          <w:rFonts w:ascii="Bell MT" w:hAnsi="Bell MT"/>
        </w:rPr>
      </w:pPr>
      <w:r w:rsidRPr="00105D64">
        <w:rPr>
          <w:rFonts w:ascii="Bell MT" w:hAnsi="Bell MT"/>
          <w:b/>
        </w:rPr>
        <w:t>Next meeting</w:t>
      </w:r>
      <w:r>
        <w:rPr>
          <w:rFonts w:ascii="Bell MT" w:hAnsi="Bell MT"/>
        </w:rPr>
        <w:t>:  Next collaboration</w:t>
      </w:r>
    </w:p>
    <w:p w:rsidR="00675DCA" w:rsidRPr="00CA3F7B" w:rsidRDefault="00675DCA" w:rsidP="00675DCA">
      <w:pPr>
        <w:rPr>
          <w:rFonts w:ascii="Bell MT" w:hAnsi="Bell MT"/>
        </w:rPr>
      </w:pPr>
      <w:r w:rsidRPr="00105D64">
        <w:rPr>
          <w:rFonts w:ascii="Bell MT" w:hAnsi="Bell MT"/>
          <w:b/>
        </w:rPr>
        <w:t>Location:</w:t>
      </w:r>
      <w:r>
        <w:rPr>
          <w:rFonts w:ascii="Bell MT" w:hAnsi="Bell MT"/>
        </w:rPr>
        <w:t xml:space="preserve">  A205</w:t>
      </w:r>
    </w:p>
    <w:p w:rsidR="00675DCA" w:rsidRDefault="00675DCA" w:rsidP="00555E49">
      <w:pPr>
        <w:rPr>
          <w:rFonts w:ascii="Bell MT" w:hAnsi="Bell MT"/>
        </w:rPr>
      </w:pPr>
    </w:p>
    <w:p w:rsidR="000C0553" w:rsidRDefault="000C0553" w:rsidP="00555E49">
      <w:pPr>
        <w:rPr>
          <w:rFonts w:ascii="Bell MT" w:hAnsi="Bell MT"/>
        </w:rPr>
      </w:pPr>
    </w:p>
    <w:p w:rsidR="000C0553" w:rsidRPr="00CA3F7B" w:rsidRDefault="000C0553" w:rsidP="000C0553">
      <w:pPr>
        <w:rPr>
          <w:rFonts w:ascii="Bell MT" w:hAnsi="Bell MT"/>
          <w:b/>
        </w:rPr>
      </w:pPr>
      <w:r w:rsidRPr="00CA3F7B">
        <w:rPr>
          <w:rFonts w:ascii="Bell MT" w:hAnsi="Bell MT"/>
          <w:b/>
        </w:rPr>
        <w:lastRenderedPageBreak/>
        <w:t xml:space="preserve">Date: </w:t>
      </w:r>
      <w:r>
        <w:rPr>
          <w:rFonts w:ascii="Bell MT" w:hAnsi="Bell MT"/>
          <w:b/>
        </w:rPr>
        <w:t xml:space="preserve">       11.13</w:t>
      </w:r>
      <w:r w:rsidRPr="00CA3F7B">
        <w:rPr>
          <w:rFonts w:ascii="Bell MT" w:hAnsi="Bell MT"/>
          <w:b/>
        </w:rPr>
        <w:t>.13</w:t>
      </w:r>
      <w:r w:rsidRPr="00CA3F7B">
        <w:rPr>
          <w:rFonts w:ascii="Bell MT" w:hAnsi="Bell MT"/>
          <w:b/>
        </w:rPr>
        <w:tab/>
      </w:r>
      <w:r w:rsidRPr="00CA3F7B">
        <w:rPr>
          <w:rFonts w:ascii="Bell MT" w:hAnsi="Bell MT"/>
          <w:b/>
        </w:rPr>
        <w:tab/>
      </w:r>
    </w:p>
    <w:p w:rsidR="000C0553" w:rsidRPr="00CA3F7B" w:rsidRDefault="000C0553" w:rsidP="000C0553">
      <w:pPr>
        <w:rPr>
          <w:rFonts w:ascii="Bell MT" w:hAnsi="Bell MT"/>
          <w:b/>
        </w:rPr>
      </w:pPr>
      <w:r w:rsidRPr="00CA3F7B">
        <w:rPr>
          <w:rFonts w:ascii="Bell MT" w:hAnsi="Bell MT"/>
          <w:b/>
        </w:rPr>
        <w:t>Team members present:</w:t>
      </w:r>
      <w:r w:rsidRPr="00CA3F7B">
        <w:rPr>
          <w:rFonts w:ascii="Bell MT" w:hAnsi="Bell MT"/>
          <w:b/>
        </w:rPr>
        <w:tab/>
      </w:r>
    </w:p>
    <w:p w:rsidR="000C0553" w:rsidRPr="00CA3F7B" w:rsidRDefault="000C0553" w:rsidP="000C0553">
      <w:pPr>
        <w:rPr>
          <w:rFonts w:ascii="Bell MT" w:hAnsi="Bell MT"/>
        </w:rPr>
      </w:pPr>
      <w:r>
        <w:rPr>
          <w:rFonts w:ascii="Bell MT" w:hAnsi="Bell MT"/>
        </w:rPr>
        <w:t xml:space="preserve">Andy Anderson, </w:t>
      </w:r>
      <w:proofErr w:type="spellStart"/>
      <w:r>
        <w:rPr>
          <w:rFonts w:ascii="Bell MT" w:hAnsi="Bell MT"/>
        </w:rPr>
        <w:t>Tesa</w:t>
      </w:r>
      <w:proofErr w:type="spellEnd"/>
      <w:r>
        <w:rPr>
          <w:rFonts w:ascii="Bell MT" w:hAnsi="Bell MT"/>
        </w:rPr>
        <w:t xml:space="preserve"> Edwards, Eric Helkowski</w:t>
      </w:r>
    </w:p>
    <w:p w:rsidR="000C0553" w:rsidRPr="00CA3F7B" w:rsidRDefault="000C0553" w:rsidP="000C0553">
      <w:pPr>
        <w:rPr>
          <w:rFonts w:ascii="Bell MT" w:hAnsi="Bell MT"/>
        </w:rPr>
      </w:pPr>
    </w:p>
    <w:p w:rsidR="000C0553" w:rsidRDefault="000C0553" w:rsidP="000C0553">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0C0553" w:rsidRDefault="000C0553" w:rsidP="000C0553">
      <w:pPr>
        <w:rPr>
          <w:rFonts w:ascii="Bell MT" w:hAnsi="Bell MT"/>
        </w:rPr>
      </w:pPr>
      <w:r>
        <w:rPr>
          <w:rFonts w:ascii="Bell MT" w:hAnsi="Bell MT"/>
          <w:b/>
        </w:rPr>
        <w:tab/>
      </w:r>
      <w:r>
        <w:rPr>
          <w:rFonts w:ascii="Bell MT" w:hAnsi="Bell MT"/>
        </w:rPr>
        <w:t xml:space="preserve">What to do with students who drop from </w:t>
      </w:r>
      <w:proofErr w:type="spellStart"/>
      <w:r>
        <w:rPr>
          <w:rFonts w:ascii="Bell MT" w:hAnsi="Bell MT"/>
        </w:rPr>
        <w:t>Precalc</w:t>
      </w:r>
      <w:proofErr w:type="spellEnd"/>
      <w:r>
        <w:rPr>
          <w:rFonts w:ascii="Bell MT" w:hAnsi="Bell MT"/>
        </w:rPr>
        <w:t xml:space="preserve"> to trig and related.  The issue is many </w:t>
      </w:r>
      <w:proofErr w:type="gramStart"/>
      <w:r>
        <w:rPr>
          <w:rFonts w:ascii="Bell MT" w:hAnsi="Bell MT"/>
        </w:rPr>
        <w:t>student</w:t>
      </w:r>
      <w:proofErr w:type="gramEnd"/>
      <w:r>
        <w:rPr>
          <w:rFonts w:ascii="Bell MT" w:hAnsi="Bell MT"/>
        </w:rPr>
        <w:t xml:space="preserve"> are dropping with very low grades.  We discussed making it a standard practice for students to be allowed to retake the missing tests/quizzes from TRT to give an honest grade for the course.  Being the lowest level course we offer for these students we do not feel that keeping the </w:t>
      </w:r>
      <w:proofErr w:type="spellStart"/>
      <w:r>
        <w:rPr>
          <w:rFonts w:ascii="Bell MT" w:hAnsi="Bell MT"/>
        </w:rPr>
        <w:t>precalc</w:t>
      </w:r>
      <w:proofErr w:type="spellEnd"/>
      <w:r>
        <w:rPr>
          <w:rFonts w:ascii="Bell MT" w:hAnsi="Bell MT"/>
        </w:rPr>
        <w:t xml:space="preserve"> grade makes sense.  </w:t>
      </w:r>
    </w:p>
    <w:p w:rsidR="000C0553" w:rsidRDefault="000C0553" w:rsidP="000C0553">
      <w:pPr>
        <w:rPr>
          <w:rFonts w:ascii="Bell MT" w:hAnsi="Bell MT"/>
        </w:rPr>
      </w:pPr>
      <w:r>
        <w:rPr>
          <w:rFonts w:ascii="Bell MT" w:hAnsi="Bell MT"/>
        </w:rPr>
        <w:tab/>
        <w:t>Our practice will be (never anything written) -</w:t>
      </w:r>
    </w:p>
    <w:p w:rsidR="000C0553" w:rsidRDefault="000C0553" w:rsidP="000C0553">
      <w:pPr>
        <w:rPr>
          <w:rFonts w:ascii="Bell MT" w:hAnsi="Bell MT"/>
        </w:rPr>
      </w:pPr>
      <w:r>
        <w:rPr>
          <w:rFonts w:ascii="Bell MT" w:hAnsi="Bell MT"/>
        </w:rPr>
        <w:t xml:space="preserve">-Students will be allowed to replace </w:t>
      </w:r>
      <w:proofErr w:type="spellStart"/>
      <w:r>
        <w:rPr>
          <w:rFonts w:ascii="Bell MT" w:hAnsi="Bell MT"/>
        </w:rPr>
        <w:t>precalc</w:t>
      </w:r>
      <w:proofErr w:type="spellEnd"/>
      <w:r>
        <w:rPr>
          <w:rFonts w:ascii="Bell MT" w:hAnsi="Bell MT"/>
        </w:rPr>
        <w:t xml:space="preserve"> grade if the complete missing assessments from TRT.</w:t>
      </w:r>
    </w:p>
    <w:p w:rsidR="000C0553" w:rsidRDefault="000C0553" w:rsidP="000C0553">
      <w:pPr>
        <w:rPr>
          <w:rFonts w:ascii="Bell MT" w:hAnsi="Bell MT"/>
        </w:rPr>
      </w:pPr>
      <w:r>
        <w:rPr>
          <w:rFonts w:ascii="Bell MT" w:hAnsi="Bell MT"/>
        </w:rPr>
        <w:t>-A reasonable time will be set up with the student…before progress reports</w:t>
      </w:r>
    </w:p>
    <w:p w:rsidR="000C0553" w:rsidRDefault="000C0553" w:rsidP="000C0553">
      <w:pPr>
        <w:rPr>
          <w:rFonts w:ascii="Bell MT" w:hAnsi="Bell MT"/>
        </w:rPr>
      </w:pPr>
      <w:r>
        <w:rPr>
          <w:rFonts w:ascii="Bell MT" w:hAnsi="Bell MT"/>
        </w:rPr>
        <w:t>-This is not meant to be an extra step for teachers.</w:t>
      </w:r>
    </w:p>
    <w:p w:rsidR="000C0553" w:rsidRDefault="000C0553" w:rsidP="000C0553">
      <w:pPr>
        <w:rPr>
          <w:rFonts w:ascii="Bell MT" w:hAnsi="Bell MT"/>
        </w:rPr>
      </w:pPr>
      <w:r>
        <w:rPr>
          <w:rFonts w:ascii="Bell MT" w:hAnsi="Bell MT"/>
        </w:rPr>
        <w:t xml:space="preserve">-Teacher will offer the students assignment sheets and notes from chapter.  </w:t>
      </w:r>
    </w:p>
    <w:p w:rsidR="000C0553" w:rsidRDefault="00F53B87" w:rsidP="000C0553">
      <w:pPr>
        <w:rPr>
          <w:rFonts w:ascii="Bell MT" w:hAnsi="Bell MT"/>
        </w:rPr>
      </w:pPr>
      <w:r>
        <w:rPr>
          <w:rFonts w:ascii="Bell MT" w:hAnsi="Bell MT"/>
        </w:rPr>
        <w:t>-Teachers will communi</w:t>
      </w:r>
      <w:r w:rsidR="000C0553">
        <w:rPr>
          <w:rFonts w:ascii="Bell MT" w:hAnsi="Bell MT"/>
        </w:rPr>
        <w:t xml:space="preserve">cate with counselors and students the expectations when they move into class.  </w:t>
      </w:r>
    </w:p>
    <w:p w:rsidR="00F53B87" w:rsidRDefault="00F53B87" w:rsidP="000C0553">
      <w:pPr>
        <w:rPr>
          <w:rFonts w:ascii="Bell MT" w:hAnsi="Bell MT"/>
        </w:rPr>
      </w:pPr>
      <w:r>
        <w:rPr>
          <w:rFonts w:ascii="Bell MT" w:hAnsi="Bell MT"/>
        </w:rPr>
        <w:t xml:space="preserve">-The responsibility of making up the assessments will be the responsibility of the students.  If not completed in set time their </w:t>
      </w:r>
      <w:proofErr w:type="spellStart"/>
      <w:r>
        <w:rPr>
          <w:rFonts w:ascii="Bell MT" w:hAnsi="Bell MT"/>
        </w:rPr>
        <w:t>precalc</w:t>
      </w:r>
      <w:proofErr w:type="spellEnd"/>
      <w:r>
        <w:rPr>
          <w:rFonts w:ascii="Bell MT" w:hAnsi="Bell MT"/>
        </w:rPr>
        <w:t xml:space="preserve"> grade will hold.</w:t>
      </w:r>
    </w:p>
    <w:p w:rsidR="0075152B" w:rsidRDefault="0075152B" w:rsidP="000C0553">
      <w:pPr>
        <w:rPr>
          <w:rFonts w:ascii="Bell MT" w:hAnsi="Bell MT"/>
        </w:rPr>
      </w:pPr>
    </w:p>
    <w:p w:rsidR="000C0553" w:rsidRPr="00CA3F7B" w:rsidRDefault="0075152B" w:rsidP="000C0553">
      <w:pPr>
        <w:rPr>
          <w:rFonts w:ascii="Bell MT" w:hAnsi="Bell MT"/>
        </w:rPr>
      </w:pPr>
      <w:r>
        <w:rPr>
          <w:rFonts w:ascii="Bell MT" w:hAnsi="Bell MT"/>
        </w:rPr>
        <w:tab/>
        <w:t xml:space="preserve">The common unit circle assessment for the unit circle was as expected.  Some students dis well and others did terrible.  Students that struggled seemed to know have a concept of what the question was asking.  Is it something with the </w:t>
      </w:r>
      <w:proofErr w:type="gramStart"/>
      <w:r>
        <w:rPr>
          <w:rFonts w:ascii="Bell MT" w:hAnsi="Bell MT"/>
        </w:rPr>
        <w:t>students</w:t>
      </w:r>
      <w:proofErr w:type="gramEnd"/>
      <w:r>
        <w:rPr>
          <w:rFonts w:ascii="Bell MT" w:hAnsi="Bell MT"/>
        </w:rPr>
        <w:t xml:space="preserve"> commitment to class versus our lessons.  Currently we are in the law of </w:t>
      </w:r>
      <w:proofErr w:type="spellStart"/>
      <w:r>
        <w:rPr>
          <w:rFonts w:ascii="Bell MT" w:hAnsi="Bell MT"/>
        </w:rPr>
        <w:t>sines</w:t>
      </w:r>
      <w:proofErr w:type="spellEnd"/>
      <w:r>
        <w:rPr>
          <w:rFonts w:ascii="Bell MT" w:hAnsi="Bell MT"/>
        </w:rPr>
        <w:t xml:space="preserve"> and cosines and the students seem to be enjoying it more and are able to use the inverse functions in context.  </w:t>
      </w:r>
      <w:r w:rsidR="000C0553">
        <w:rPr>
          <w:rFonts w:ascii="Bell MT" w:hAnsi="Bell MT"/>
        </w:rPr>
        <w:tab/>
      </w:r>
    </w:p>
    <w:p w:rsidR="000C0553" w:rsidRDefault="000C0553" w:rsidP="000C0553">
      <w:pPr>
        <w:rPr>
          <w:rFonts w:ascii="Bell MT" w:hAnsi="Bell MT"/>
          <w:b/>
        </w:rPr>
      </w:pPr>
      <w:r w:rsidRPr="00105D64">
        <w:rPr>
          <w:rFonts w:ascii="Bell MT" w:hAnsi="Bell MT"/>
          <w:b/>
        </w:rPr>
        <w:t xml:space="preserve">For our next meeting we need to do the following: </w:t>
      </w:r>
    </w:p>
    <w:p w:rsidR="000C0553" w:rsidRPr="00CA3F7B" w:rsidRDefault="000C0553" w:rsidP="000C0553">
      <w:pPr>
        <w:rPr>
          <w:rFonts w:ascii="Bell MT" w:hAnsi="Bell MT"/>
        </w:rPr>
      </w:pPr>
    </w:p>
    <w:p w:rsidR="000C0553" w:rsidRPr="00CA3F7B" w:rsidRDefault="000C0553" w:rsidP="000C0553">
      <w:pPr>
        <w:rPr>
          <w:rFonts w:ascii="Bell MT" w:hAnsi="Bell MT"/>
        </w:rPr>
      </w:pPr>
      <w:r w:rsidRPr="00105D64">
        <w:rPr>
          <w:rFonts w:ascii="Bell MT" w:hAnsi="Bell MT"/>
          <w:b/>
        </w:rPr>
        <w:t>Next meeting</w:t>
      </w:r>
      <w:r>
        <w:rPr>
          <w:rFonts w:ascii="Bell MT" w:hAnsi="Bell MT"/>
        </w:rPr>
        <w:t>:  Next collaboration</w:t>
      </w:r>
    </w:p>
    <w:p w:rsidR="00675DCA" w:rsidRDefault="000C0553" w:rsidP="00555E49">
      <w:pPr>
        <w:rPr>
          <w:rFonts w:ascii="Bell MT" w:hAnsi="Bell MT"/>
        </w:rPr>
      </w:pPr>
      <w:r w:rsidRPr="00105D64">
        <w:rPr>
          <w:rFonts w:ascii="Bell MT" w:hAnsi="Bell MT"/>
          <w:b/>
        </w:rPr>
        <w:t>Location:</w:t>
      </w:r>
      <w:r>
        <w:rPr>
          <w:rFonts w:ascii="Bell MT" w:hAnsi="Bell MT"/>
        </w:rPr>
        <w:t xml:space="preserve">  A205</w:t>
      </w:r>
      <w:r w:rsidR="0075152B" w:rsidRPr="0075152B">
        <w:rPr>
          <w:rFonts w:ascii="Bell MT" w:hAnsi="Bell MT"/>
          <w:noProof/>
        </w:rPr>
        <w:drawing>
          <wp:inline distT="0" distB="0" distL="0" distR="0">
            <wp:extent cx="714375" cy="856180"/>
            <wp:effectExtent l="0" t="0" r="0" b="1270"/>
            <wp:docPr id="2" name="Picture 2" descr="http://images2.wikia.nocookie.net/__cb20110410222243/bakugan/images/d/d7/Crying-baby-cartoo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2.wikia.nocookie.net/__cb20110410222243/bakugan/images/d/d7/Crying-baby-cartoon.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856180"/>
                    </a:xfrm>
                    <a:prstGeom prst="rect">
                      <a:avLst/>
                    </a:prstGeom>
                    <a:noFill/>
                    <a:ln>
                      <a:noFill/>
                    </a:ln>
                  </pic:spPr>
                </pic:pic>
              </a:graphicData>
            </a:graphic>
          </wp:inline>
        </w:drawing>
      </w:r>
    </w:p>
    <w:p w:rsidR="00DB5E4B" w:rsidRPr="00CA3F7B" w:rsidRDefault="00DB5E4B" w:rsidP="00DB5E4B">
      <w:pPr>
        <w:rPr>
          <w:rFonts w:ascii="Bell MT" w:hAnsi="Bell MT"/>
          <w:b/>
        </w:rPr>
      </w:pPr>
      <w:r w:rsidRPr="00CA3F7B">
        <w:rPr>
          <w:rFonts w:ascii="Bell MT" w:hAnsi="Bell MT"/>
          <w:b/>
        </w:rPr>
        <w:lastRenderedPageBreak/>
        <w:t xml:space="preserve">Date: </w:t>
      </w:r>
      <w:r>
        <w:rPr>
          <w:rFonts w:ascii="Bell MT" w:hAnsi="Bell MT"/>
          <w:b/>
        </w:rPr>
        <w:t xml:space="preserve">       2.5.14</w:t>
      </w:r>
      <w:r w:rsidRPr="00CA3F7B">
        <w:rPr>
          <w:rFonts w:ascii="Bell MT" w:hAnsi="Bell MT"/>
          <w:b/>
        </w:rPr>
        <w:tab/>
      </w:r>
      <w:r w:rsidRPr="00CA3F7B">
        <w:rPr>
          <w:rFonts w:ascii="Bell MT" w:hAnsi="Bell MT"/>
          <w:b/>
        </w:rPr>
        <w:tab/>
      </w:r>
    </w:p>
    <w:p w:rsidR="00DB5E4B" w:rsidRPr="00CA3F7B" w:rsidRDefault="00DB5E4B" w:rsidP="00DB5E4B">
      <w:pPr>
        <w:rPr>
          <w:rFonts w:ascii="Bell MT" w:hAnsi="Bell MT"/>
          <w:b/>
        </w:rPr>
      </w:pPr>
      <w:r w:rsidRPr="00CA3F7B">
        <w:rPr>
          <w:rFonts w:ascii="Bell MT" w:hAnsi="Bell MT"/>
          <w:b/>
        </w:rPr>
        <w:t>Team members present:</w:t>
      </w:r>
      <w:r w:rsidRPr="00CA3F7B">
        <w:rPr>
          <w:rFonts w:ascii="Bell MT" w:hAnsi="Bell MT"/>
          <w:b/>
        </w:rPr>
        <w:tab/>
      </w:r>
    </w:p>
    <w:p w:rsidR="00DB5E4B" w:rsidRPr="00CA3F7B" w:rsidRDefault="00DB5E4B" w:rsidP="00DB5E4B">
      <w:pPr>
        <w:rPr>
          <w:rFonts w:ascii="Bell MT" w:hAnsi="Bell MT"/>
        </w:rPr>
      </w:pPr>
      <w:r>
        <w:rPr>
          <w:rFonts w:ascii="Bell MT" w:hAnsi="Bell MT"/>
        </w:rPr>
        <w:t xml:space="preserve">Andy Anderson, </w:t>
      </w:r>
      <w:r>
        <w:rPr>
          <w:rFonts w:ascii="Bell MT" w:hAnsi="Bell MT"/>
        </w:rPr>
        <w:t>Tim Sirois</w:t>
      </w:r>
      <w:r>
        <w:rPr>
          <w:rFonts w:ascii="Bell MT" w:hAnsi="Bell MT"/>
        </w:rPr>
        <w:t>, Eric Helkowski</w:t>
      </w:r>
    </w:p>
    <w:p w:rsidR="00DB5E4B" w:rsidRPr="00CA3F7B" w:rsidRDefault="00DB5E4B" w:rsidP="00DB5E4B">
      <w:pPr>
        <w:rPr>
          <w:rFonts w:ascii="Bell MT" w:hAnsi="Bell MT"/>
        </w:rPr>
      </w:pPr>
    </w:p>
    <w:p w:rsidR="00DB5E4B" w:rsidRDefault="00DB5E4B" w:rsidP="00DB5E4B">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DB5E4B" w:rsidRDefault="00DB5E4B" w:rsidP="00DB5E4B">
      <w:pPr>
        <w:pStyle w:val="ListParagraph"/>
        <w:numPr>
          <w:ilvl w:val="0"/>
          <w:numId w:val="2"/>
        </w:numPr>
        <w:rPr>
          <w:rFonts w:ascii="Bell MT" w:hAnsi="Bell MT"/>
        </w:rPr>
      </w:pPr>
      <w:r>
        <w:rPr>
          <w:rFonts w:ascii="Bell MT" w:hAnsi="Bell MT"/>
        </w:rPr>
        <w:t>Discussed our plan moving ahead</w:t>
      </w:r>
    </w:p>
    <w:p w:rsidR="00DB5E4B" w:rsidRDefault="00DB5E4B" w:rsidP="00DB5E4B">
      <w:pPr>
        <w:pStyle w:val="ListParagraph"/>
        <w:numPr>
          <w:ilvl w:val="0"/>
          <w:numId w:val="2"/>
        </w:numPr>
        <w:rPr>
          <w:rFonts w:ascii="Bell MT" w:hAnsi="Bell MT"/>
        </w:rPr>
      </w:pPr>
      <w:r>
        <w:rPr>
          <w:rFonts w:ascii="Bell MT" w:hAnsi="Bell MT"/>
        </w:rPr>
        <w:t>Discussed some major immediate issues for 1</w:t>
      </w:r>
      <w:r w:rsidRPr="00DB5E4B">
        <w:rPr>
          <w:rFonts w:ascii="Bell MT" w:hAnsi="Bell MT"/>
          <w:vertAlign w:val="superscript"/>
        </w:rPr>
        <w:t>st</w:t>
      </w:r>
      <w:r>
        <w:rPr>
          <w:rFonts w:ascii="Bell MT" w:hAnsi="Bell MT"/>
        </w:rPr>
        <w:t xml:space="preserve"> semester.</w:t>
      </w:r>
    </w:p>
    <w:p w:rsidR="00DB5E4B" w:rsidRDefault="004104BB" w:rsidP="00DB5E4B">
      <w:pPr>
        <w:pStyle w:val="ListParagraph"/>
        <w:numPr>
          <w:ilvl w:val="0"/>
          <w:numId w:val="2"/>
        </w:numPr>
        <w:rPr>
          <w:rFonts w:ascii="Bell MT" w:hAnsi="Bell MT"/>
        </w:rPr>
      </w:pPr>
      <w:r>
        <w:rPr>
          <w:rFonts w:ascii="Bell MT" w:hAnsi="Bell MT"/>
        </w:rPr>
        <w:t>Can we streamline first semester so it is not so repetitive.</w:t>
      </w:r>
    </w:p>
    <w:p w:rsidR="004104BB" w:rsidRDefault="004104BB" w:rsidP="00DB5E4B">
      <w:pPr>
        <w:pStyle w:val="ListParagraph"/>
        <w:numPr>
          <w:ilvl w:val="0"/>
          <w:numId w:val="2"/>
        </w:numPr>
        <w:rPr>
          <w:rFonts w:ascii="Bell MT" w:hAnsi="Bell MT"/>
        </w:rPr>
      </w:pPr>
      <w:r>
        <w:rPr>
          <w:rFonts w:ascii="Bell MT" w:hAnsi="Bell MT"/>
        </w:rPr>
        <w:t>How do we ignore the labels and set up the pacing.</w:t>
      </w:r>
    </w:p>
    <w:p w:rsidR="00924ED0" w:rsidRDefault="004104BB" w:rsidP="00DB5E4B">
      <w:pPr>
        <w:pStyle w:val="ListParagraph"/>
        <w:numPr>
          <w:ilvl w:val="0"/>
          <w:numId w:val="2"/>
        </w:numPr>
        <w:rPr>
          <w:rFonts w:ascii="Bell MT" w:hAnsi="Bell MT"/>
        </w:rPr>
      </w:pPr>
      <w:r>
        <w:rPr>
          <w:rFonts w:ascii="Bell MT" w:hAnsi="Bell MT"/>
        </w:rPr>
        <w:t>We plan to use common core topics to set up pace for first semester and then see what we already have in place</w:t>
      </w:r>
    </w:p>
    <w:p w:rsidR="004104BB" w:rsidRDefault="00502C0C" w:rsidP="00502C0C">
      <w:pPr>
        <w:pStyle w:val="ListParagraph"/>
        <w:ind w:left="1080"/>
        <w:rPr>
          <w:rFonts w:ascii="Bell MT" w:hAnsi="Bell MT"/>
        </w:rPr>
      </w:pPr>
      <w:r>
        <w:rPr>
          <w:rFonts w:ascii="Bell MT" w:hAnsi="Bell MT"/>
        </w:rPr>
        <w:t>Common core lists:</w:t>
      </w:r>
    </w:p>
    <w:bookmarkStart w:id="0" w:name="_GoBack"/>
    <w:bookmarkEnd w:id="0"/>
    <w:p w:rsidR="00502C0C" w:rsidRPr="00502C0C" w:rsidRDefault="00502C0C" w:rsidP="00502C0C">
      <w:pPr>
        <w:numPr>
          <w:ilvl w:val="0"/>
          <w:numId w:val="3"/>
        </w:numPr>
        <w:shd w:val="clear" w:color="auto" w:fill="FFFFFF"/>
        <w:spacing w:before="100" w:beforeAutospacing="1" w:after="150" w:line="240" w:lineRule="atLeast"/>
        <w:ind w:left="0"/>
        <w:rPr>
          <w:rFonts w:ascii="Helvetica" w:eastAsia="Times New Roman" w:hAnsi="Helvetica" w:cs="Helvetica"/>
          <w:color w:val="3B3B3A"/>
          <w:sz w:val="20"/>
          <w:szCs w:val="20"/>
        </w:rPr>
      </w:pPr>
      <w:r w:rsidRPr="00502C0C">
        <w:rPr>
          <w:rFonts w:ascii="Helvetica" w:eastAsia="Times New Roman" w:hAnsi="Helvetica" w:cs="Helvetica"/>
          <w:color w:val="3B3B3A"/>
          <w:sz w:val="20"/>
          <w:szCs w:val="20"/>
        </w:rPr>
        <w:fldChar w:fldCharType="begin"/>
      </w:r>
      <w:r w:rsidRPr="00502C0C">
        <w:rPr>
          <w:rFonts w:ascii="Helvetica" w:eastAsia="Times New Roman" w:hAnsi="Helvetica" w:cs="Helvetica"/>
          <w:color w:val="3B3B3A"/>
          <w:sz w:val="20"/>
          <w:szCs w:val="20"/>
        </w:rPr>
        <w:instrText xml:space="preserve"> HYPERLINK "http://www.corestandards.org/Math/Content/HSF/TF/A/1" </w:instrText>
      </w:r>
      <w:r w:rsidRPr="00502C0C">
        <w:rPr>
          <w:rFonts w:ascii="Helvetica" w:eastAsia="Times New Roman" w:hAnsi="Helvetica" w:cs="Helvetica"/>
          <w:color w:val="3B3B3A"/>
          <w:sz w:val="20"/>
          <w:szCs w:val="20"/>
        </w:rPr>
        <w:fldChar w:fldCharType="separate"/>
      </w:r>
      <w:r w:rsidRPr="00502C0C">
        <w:rPr>
          <w:rFonts w:ascii="Helvetica" w:eastAsia="Times New Roman" w:hAnsi="Helvetica" w:cs="Helvetica"/>
          <w:color w:val="8A2003"/>
          <w:sz w:val="20"/>
          <w:szCs w:val="20"/>
        </w:rPr>
        <w:t>CCSS.Math.Content.HSF-TF.A.1</w:t>
      </w:r>
      <w:r w:rsidRPr="00502C0C">
        <w:rPr>
          <w:rFonts w:ascii="Helvetica" w:eastAsia="Times New Roman" w:hAnsi="Helvetica" w:cs="Helvetica"/>
          <w:color w:val="3B3B3A"/>
          <w:sz w:val="20"/>
          <w:szCs w:val="20"/>
        </w:rPr>
        <w:fldChar w:fldCharType="end"/>
      </w:r>
      <w:r w:rsidRPr="00502C0C">
        <w:rPr>
          <w:rFonts w:ascii="Helvetica" w:eastAsia="Times New Roman" w:hAnsi="Helvetica" w:cs="Helvetica"/>
          <w:color w:val="3B3B3A"/>
          <w:sz w:val="20"/>
          <w:szCs w:val="20"/>
        </w:rPr>
        <w:t xml:space="preserve"> Understand radian measure of an angle as the length of the arc on the unit circle subtended by the angle.</w:t>
      </w:r>
    </w:p>
    <w:p w:rsidR="00502C0C" w:rsidRPr="00502C0C" w:rsidRDefault="00502C0C" w:rsidP="00502C0C">
      <w:pPr>
        <w:numPr>
          <w:ilvl w:val="0"/>
          <w:numId w:val="3"/>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8" w:history="1">
        <w:r w:rsidRPr="00502C0C">
          <w:rPr>
            <w:rFonts w:ascii="Helvetica" w:eastAsia="Times New Roman" w:hAnsi="Helvetica" w:cs="Helvetica"/>
            <w:color w:val="8A2003"/>
            <w:sz w:val="20"/>
            <w:szCs w:val="20"/>
          </w:rPr>
          <w:t>CCSS.Math.Content.HSF-TF.A.2</w:t>
        </w:r>
      </w:hyperlink>
      <w:r w:rsidRPr="00502C0C">
        <w:rPr>
          <w:rFonts w:ascii="Helvetica" w:eastAsia="Times New Roman" w:hAnsi="Helvetica" w:cs="Helvetica"/>
          <w:color w:val="3B3B3A"/>
          <w:sz w:val="20"/>
          <w:szCs w:val="20"/>
        </w:rPr>
        <w:t xml:space="preserve"> Explain how the unit circle in the coordinate plane enables the extension of trigonometric functions to all real numbers, interpreted as radian measures of angles traversed counterclockwise around the unit circle.</w:t>
      </w:r>
    </w:p>
    <w:p w:rsidR="00502C0C" w:rsidRPr="00502C0C" w:rsidRDefault="00502C0C" w:rsidP="00502C0C">
      <w:pPr>
        <w:numPr>
          <w:ilvl w:val="0"/>
          <w:numId w:val="3"/>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9" w:history="1">
        <w:r w:rsidRPr="00502C0C">
          <w:rPr>
            <w:rFonts w:ascii="Helvetica" w:eastAsia="Times New Roman" w:hAnsi="Helvetica" w:cs="Helvetica"/>
            <w:color w:val="8A2003"/>
            <w:sz w:val="20"/>
            <w:szCs w:val="20"/>
          </w:rPr>
          <w:t>CCSS.Math.Content.HSF-TF.A.3</w:t>
        </w:r>
      </w:hyperlink>
      <w:r w:rsidRPr="00502C0C">
        <w:rPr>
          <w:rFonts w:ascii="Helvetica" w:eastAsia="Times New Roman" w:hAnsi="Helvetica" w:cs="Helvetica"/>
          <w:color w:val="3B3B3A"/>
          <w:sz w:val="20"/>
          <w:szCs w:val="20"/>
        </w:rPr>
        <w:t xml:space="preserve"> (+) Use special triangles to determine geometrically the values of sine, cosine, tangent for π/3, π/4 and π/6, and use the unit circle to express the values of sine, cosine, and tangent for </w:t>
      </w:r>
      <w:r w:rsidRPr="00502C0C">
        <w:rPr>
          <w:rFonts w:ascii="Helvetica" w:eastAsia="Times New Roman" w:hAnsi="Helvetica" w:cs="Helvetica"/>
          <w:i/>
          <w:iCs/>
          <w:color w:val="3B3B3A"/>
          <w:sz w:val="20"/>
          <w:szCs w:val="20"/>
        </w:rPr>
        <w:t>x</w:t>
      </w:r>
      <w:r w:rsidRPr="00502C0C">
        <w:rPr>
          <w:rFonts w:ascii="Helvetica" w:eastAsia="Times New Roman" w:hAnsi="Helvetica" w:cs="Helvetica"/>
          <w:color w:val="3B3B3A"/>
          <w:sz w:val="20"/>
          <w:szCs w:val="20"/>
        </w:rPr>
        <w:t xml:space="preserve">, π + </w:t>
      </w:r>
      <w:r w:rsidRPr="00502C0C">
        <w:rPr>
          <w:rFonts w:ascii="Helvetica" w:eastAsia="Times New Roman" w:hAnsi="Helvetica" w:cs="Helvetica"/>
          <w:i/>
          <w:iCs/>
          <w:color w:val="3B3B3A"/>
          <w:sz w:val="20"/>
          <w:szCs w:val="20"/>
        </w:rPr>
        <w:t>x</w:t>
      </w:r>
      <w:r w:rsidRPr="00502C0C">
        <w:rPr>
          <w:rFonts w:ascii="Helvetica" w:eastAsia="Times New Roman" w:hAnsi="Helvetica" w:cs="Helvetica"/>
          <w:color w:val="3B3B3A"/>
          <w:sz w:val="20"/>
          <w:szCs w:val="20"/>
        </w:rPr>
        <w:t xml:space="preserve">, and 2π – </w:t>
      </w:r>
      <w:r w:rsidRPr="00502C0C">
        <w:rPr>
          <w:rFonts w:ascii="Helvetica" w:eastAsia="Times New Roman" w:hAnsi="Helvetica" w:cs="Helvetica"/>
          <w:i/>
          <w:iCs/>
          <w:color w:val="3B3B3A"/>
          <w:sz w:val="20"/>
          <w:szCs w:val="20"/>
        </w:rPr>
        <w:t>x</w:t>
      </w:r>
      <w:r w:rsidRPr="00502C0C">
        <w:rPr>
          <w:rFonts w:ascii="Helvetica" w:eastAsia="Times New Roman" w:hAnsi="Helvetica" w:cs="Helvetica"/>
          <w:color w:val="3B3B3A"/>
          <w:sz w:val="20"/>
          <w:szCs w:val="20"/>
        </w:rPr>
        <w:t xml:space="preserve"> in terms of their values for </w:t>
      </w:r>
      <w:r w:rsidRPr="00502C0C">
        <w:rPr>
          <w:rFonts w:ascii="Helvetica" w:eastAsia="Times New Roman" w:hAnsi="Helvetica" w:cs="Helvetica"/>
          <w:i/>
          <w:iCs/>
          <w:color w:val="3B3B3A"/>
          <w:sz w:val="20"/>
          <w:szCs w:val="20"/>
        </w:rPr>
        <w:t>x</w:t>
      </w:r>
      <w:r w:rsidRPr="00502C0C">
        <w:rPr>
          <w:rFonts w:ascii="Helvetica" w:eastAsia="Times New Roman" w:hAnsi="Helvetica" w:cs="Helvetica"/>
          <w:color w:val="3B3B3A"/>
          <w:sz w:val="20"/>
          <w:szCs w:val="20"/>
        </w:rPr>
        <w:t xml:space="preserve">, where </w:t>
      </w:r>
      <w:r w:rsidRPr="00502C0C">
        <w:rPr>
          <w:rFonts w:ascii="Helvetica" w:eastAsia="Times New Roman" w:hAnsi="Helvetica" w:cs="Helvetica"/>
          <w:i/>
          <w:iCs/>
          <w:color w:val="3B3B3A"/>
          <w:sz w:val="20"/>
          <w:szCs w:val="20"/>
        </w:rPr>
        <w:t>x</w:t>
      </w:r>
      <w:r w:rsidRPr="00502C0C">
        <w:rPr>
          <w:rFonts w:ascii="Helvetica" w:eastAsia="Times New Roman" w:hAnsi="Helvetica" w:cs="Helvetica"/>
          <w:color w:val="3B3B3A"/>
          <w:sz w:val="20"/>
          <w:szCs w:val="20"/>
        </w:rPr>
        <w:t xml:space="preserve"> is any real number.</w:t>
      </w:r>
    </w:p>
    <w:p w:rsidR="00502C0C" w:rsidRPr="00502C0C" w:rsidRDefault="00502C0C" w:rsidP="00502C0C">
      <w:pPr>
        <w:numPr>
          <w:ilvl w:val="0"/>
          <w:numId w:val="3"/>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0" w:history="1">
        <w:r w:rsidRPr="00502C0C">
          <w:rPr>
            <w:rFonts w:ascii="Helvetica" w:eastAsia="Times New Roman" w:hAnsi="Helvetica" w:cs="Helvetica"/>
            <w:color w:val="8A2003"/>
            <w:sz w:val="20"/>
            <w:szCs w:val="20"/>
          </w:rPr>
          <w:t>CCSS.Math.Content.HSF-TF.A.4</w:t>
        </w:r>
      </w:hyperlink>
      <w:r w:rsidRPr="00502C0C">
        <w:rPr>
          <w:rFonts w:ascii="Helvetica" w:eastAsia="Times New Roman" w:hAnsi="Helvetica" w:cs="Helvetica"/>
          <w:color w:val="3B3B3A"/>
          <w:sz w:val="20"/>
          <w:szCs w:val="20"/>
        </w:rPr>
        <w:t xml:space="preserve"> (+) Use the unit circle to explain symmetry (odd and even) and periodicity of trigonometric functions.</w:t>
      </w:r>
    </w:p>
    <w:p w:rsidR="00502C0C" w:rsidRPr="00502C0C" w:rsidRDefault="00502C0C" w:rsidP="00502C0C">
      <w:pPr>
        <w:pBdr>
          <w:bottom w:val="single" w:sz="6" w:space="4" w:color="E5E4E4"/>
        </w:pBdr>
        <w:shd w:val="clear" w:color="auto" w:fill="FFFFFF"/>
        <w:spacing w:before="300" w:after="100" w:afterAutospacing="1" w:line="240" w:lineRule="auto"/>
        <w:outlineLvl w:val="1"/>
        <w:rPr>
          <w:rFonts w:ascii="Helvetica" w:eastAsia="Times New Roman" w:hAnsi="Helvetica" w:cs="Helvetica"/>
          <w:b/>
          <w:bCs/>
          <w:color w:val="3B3B3A"/>
          <w:sz w:val="24"/>
          <w:szCs w:val="24"/>
        </w:rPr>
      </w:pPr>
      <w:proofErr w:type="gramStart"/>
      <w:r w:rsidRPr="00502C0C">
        <w:rPr>
          <w:rFonts w:ascii="Helvetica" w:eastAsia="Times New Roman" w:hAnsi="Helvetica" w:cs="Helvetica"/>
          <w:b/>
          <w:bCs/>
          <w:color w:val="3B3B3A"/>
          <w:sz w:val="24"/>
          <w:szCs w:val="24"/>
        </w:rPr>
        <w:t>Model periodic phenomena with trigonometric functions.</w:t>
      </w:r>
      <w:proofErr w:type="gramEnd"/>
      <w:r w:rsidRPr="00502C0C">
        <w:rPr>
          <w:rFonts w:ascii="Helvetica" w:eastAsia="Times New Roman" w:hAnsi="Helvetica" w:cs="Helvetica"/>
          <w:b/>
          <w:bCs/>
          <w:color w:val="3B3B3A"/>
          <w:sz w:val="24"/>
          <w:szCs w:val="24"/>
        </w:rPr>
        <w:t xml:space="preserve"> </w:t>
      </w:r>
    </w:p>
    <w:p w:rsidR="00502C0C" w:rsidRPr="00502C0C" w:rsidRDefault="00502C0C" w:rsidP="00502C0C">
      <w:pPr>
        <w:numPr>
          <w:ilvl w:val="0"/>
          <w:numId w:val="4"/>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1" w:history="1">
        <w:r w:rsidRPr="00502C0C">
          <w:rPr>
            <w:rFonts w:ascii="Helvetica" w:eastAsia="Times New Roman" w:hAnsi="Helvetica" w:cs="Helvetica"/>
            <w:color w:val="8A2003"/>
            <w:sz w:val="20"/>
            <w:szCs w:val="20"/>
          </w:rPr>
          <w:t>CCSS.Math.Content.HSF-TF.B.5</w:t>
        </w:r>
      </w:hyperlink>
      <w:r w:rsidRPr="00502C0C">
        <w:rPr>
          <w:rFonts w:ascii="Helvetica" w:eastAsia="Times New Roman" w:hAnsi="Helvetica" w:cs="Helvetica"/>
          <w:color w:val="3B3B3A"/>
          <w:sz w:val="20"/>
          <w:szCs w:val="20"/>
        </w:rPr>
        <w:t xml:space="preserve"> Choose trigonometric functions to model periodic phenomena with specified amplitude, frequency, and midline.</w:t>
      </w:r>
      <w:r w:rsidRPr="00502C0C">
        <w:rPr>
          <w:rFonts w:ascii="MS Gothic" w:eastAsia="MS Gothic" w:hAnsi="MS Gothic" w:cs="MS Gothic"/>
          <w:color w:val="3B3B3A"/>
          <w:sz w:val="20"/>
          <w:szCs w:val="20"/>
          <w:vertAlign w:val="superscript"/>
        </w:rPr>
        <w:t>★</w:t>
      </w:r>
    </w:p>
    <w:p w:rsidR="00502C0C" w:rsidRPr="00502C0C" w:rsidRDefault="00502C0C" w:rsidP="00502C0C">
      <w:pPr>
        <w:numPr>
          <w:ilvl w:val="0"/>
          <w:numId w:val="4"/>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2" w:history="1">
        <w:r w:rsidRPr="00502C0C">
          <w:rPr>
            <w:rFonts w:ascii="Helvetica" w:eastAsia="Times New Roman" w:hAnsi="Helvetica" w:cs="Helvetica"/>
            <w:color w:val="8A2003"/>
            <w:sz w:val="20"/>
            <w:szCs w:val="20"/>
          </w:rPr>
          <w:t>CCSS.Math.Content.HSF-TF.B.6</w:t>
        </w:r>
      </w:hyperlink>
      <w:r w:rsidRPr="00502C0C">
        <w:rPr>
          <w:rFonts w:ascii="Helvetica" w:eastAsia="Times New Roman" w:hAnsi="Helvetica" w:cs="Helvetica"/>
          <w:color w:val="3B3B3A"/>
          <w:sz w:val="20"/>
          <w:szCs w:val="20"/>
        </w:rPr>
        <w:t xml:space="preserve"> (+) Understand that restricting a trigonometric function to a domain on which it is always increasing or always decreasing allows its inverse to be constructed.</w:t>
      </w:r>
    </w:p>
    <w:p w:rsidR="00502C0C" w:rsidRPr="00502C0C" w:rsidRDefault="00502C0C" w:rsidP="00502C0C">
      <w:pPr>
        <w:numPr>
          <w:ilvl w:val="0"/>
          <w:numId w:val="4"/>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3" w:history="1">
        <w:r w:rsidRPr="00502C0C">
          <w:rPr>
            <w:rFonts w:ascii="Helvetica" w:eastAsia="Times New Roman" w:hAnsi="Helvetica" w:cs="Helvetica"/>
            <w:color w:val="8A2003"/>
            <w:sz w:val="20"/>
            <w:szCs w:val="20"/>
          </w:rPr>
          <w:t>CCSS.Math.Content.HSF-TF.B.7</w:t>
        </w:r>
      </w:hyperlink>
      <w:r w:rsidRPr="00502C0C">
        <w:rPr>
          <w:rFonts w:ascii="Helvetica" w:eastAsia="Times New Roman" w:hAnsi="Helvetica" w:cs="Helvetica"/>
          <w:color w:val="3B3B3A"/>
          <w:sz w:val="20"/>
          <w:szCs w:val="20"/>
        </w:rPr>
        <w:t xml:space="preserve"> (+) Use inverse functions to solve trigonometric equations that arise in modeling contexts; evaluate the solutions using technology, and interpret them in terms of the context.</w:t>
      </w:r>
      <w:r w:rsidRPr="00502C0C">
        <w:rPr>
          <w:rFonts w:ascii="MS Gothic" w:eastAsia="MS Gothic" w:hAnsi="MS Gothic" w:cs="MS Gothic"/>
          <w:color w:val="3B3B3A"/>
          <w:sz w:val="20"/>
          <w:szCs w:val="20"/>
          <w:vertAlign w:val="superscript"/>
        </w:rPr>
        <w:t>★</w:t>
      </w:r>
    </w:p>
    <w:p w:rsidR="00502C0C" w:rsidRPr="00502C0C" w:rsidRDefault="00502C0C" w:rsidP="00502C0C">
      <w:pPr>
        <w:pBdr>
          <w:bottom w:val="single" w:sz="6" w:space="4" w:color="E5E4E4"/>
        </w:pBdr>
        <w:shd w:val="clear" w:color="auto" w:fill="FFFFFF"/>
        <w:spacing w:before="300" w:after="100" w:afterAutospacing="1" w:line="240" w:lineRule="auto"/>
        <w:outlineLvl w:val="1"/>
        <w:rPr>
          <w:rFonts w:ascii="Helvetica" w:eastAsia="Times New Roman" w:hAnsi="Helvetica" w:cs="Helvetica"/>
          <w:b/>
          <w:bCs/>
          <w:color w:val="3B3B3A"/>
          <w:sz w:val="24"/>
          <w:szCs w:val="24"/>
        </w:rPr>
      </w:pPr>
      <w:r w:rsidRPr="00502C0C">
        <w:rPr>
          <w:rFonts w:ascii="Helvetica" w:eastAsia="Times New Roman" w:hAnsi="Helvetica" w:cs="Helvetica"/>
          <w:b/>
          <w:bCs/>
          <w:color w:val="3B3B3A"/>
          <w:sz w:val="24"/>
          <w:szCs w:val="24"/>
        </w:rPr>
        <w:t xml:space="preserve">Prove and apply trigonometric identities. </w:t>
      </w:r>
    </w:p>
    <w:p w:rsidR="00502C0C" w:rsidRPr="00502C0C" w:rsidRDefault="00502C0C" w:rsidP="00502C0C">
      <w:pPr>
        <w:numPr>
          <w:ilvl w:val="0"/>
          <w:numId w:val="5"/>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4" w:history="1">
        <w:r w:rsidRPr="00502C0C">
          <w:rPr>
            <w:rFonts w:ascii="Helvetica" w:eastAsia="Times New Roman" w:hAnsi="Helvetica" w:cs="Helvetica"/>
            <w:color w:val="8A2003"/>
            <w:sz w:val="20"/>
            <w:szCs w:val="20"/>
          </w:rPr>
          <w:t>CCSS.Math.Content.HSF-TF.C.8</w:t>
        </w:r>
      </w:hyperlink>
      <w:r w:rsidRPr="00502C0C">
        <w:rPr>
          <w:rFonts w:ascii="Helvetica" w:eastAsia="Times New Roman" w:hAnsi="Helvetica" w:cs="Helvetica"/>
          <w:color w:val="3B3B3A"/>
          <w:sz w:val="20"/>
          <w:szCs w:val="20"/>
        </w:rPr>
        <w:t xml:space="preserve"> Prove the Pythagorean identity </w:t>
      </w:r>
      <w:proofErr w:type="gramStart"/>
      <w:r w:rsidRPr="00502C0C">
        <w:rPr>
          <w:rFonts w:ascii="Helvetica" w:eastAsia="Times New Roman" w:hAnsi="Helvetica" w:cs="Helvetica"/>
          <w:color w:val="3B3B3A"/>
          <w:sz w:val="20"/>
          <w:szCs w:val="20"/>
        </w:rPr>
        <w:t>sin</w:t>
      </w:r>
      <w:r w:rsidRPr="00502C0C">
        <w:rPr>
          <w:rFonts w:ascii="Helvetica" w:eastAsia="Times New Roman" w:hAnsi="Helvetica" w:cs="Helvetica"/>
          <w:color w:val="3B3B3A"/>
          <w:sz w:val="20"/>
          <w:szCs w:val="20"/>
          <w:vertAlign w:val="superscript"/>
        </w:rPr>
        <w:t>2</w:t>
      </w:r>
      <w:r w:rsidRPr="00502C0C">
        <w:rPr>
          <w:rFonts w:ascii="Helvetica" w:eastAsia="Times New Roman" w:hAnsi="Helvetica" w:cs="Helvetica"/>
          <w:color w:val="3B3B3A"/>
          <w:sz w:val="20"/>
          <w:szCs w:val="20"/>
        </w:rPr>
        <w:t>(</w:t>
      </w:r>
      <w:proofErr w:type="gramEnd"/>
      <w:r w:rsidRPr="00502C0C">
        <w:rPr>
          <w:rFonts w:ascii="Helvetica" w:eastAsia="Times New Roman" w:hAnsi="Helvetica" w:cs="Helvetica"/>
          <w:color w:val="3B3B3A"/>
          <w:sz w:val="20"/>
          <w:szCs w:val="20"/>
        </w:rPr>
        <w:t>θ) + cos</w:t>
      </w:r>
      <w:r w:rsidRPr="00502C0C">
        <w:rPr>
          <w:rFonts w:ascii="Helvetica" w:eastAsia="Times New Roman" w:hAnsi="Helvetica" w:cs="Helvetica"/>
          <w:color w:val="3B3B3A"/>
          <w:sz w:val="20"/>
          <w:szCs w:val="20"/>
          <w:vertAlign w:val="superscript"/>
        </w:rPr>
        <w:t>2</w:t>
      </w:r>
      <w:r w:rsidRPr="00502C0C">
        <w:rPr>
          <w:rFonts w:ascii="Helvetica" w:eastAsia="Times New Roman" w:hAnsi="Helvetica" w:cs="Helvetica"/>
          <w:color w:val="3B3B3A"/>
          <w:sz w:val="20"/>
          <w:szCs w:val="20"/>
        </w:rPr>
        <w:t>(θ) = 1 and use it to find sin(θ), cos(θ), or tan(θ) given sin(θ), cos(θ), or tan(θ) and the quadrant of the angle.</w:t>
      </w:r>
    </w:p>
    <w:p w:rsidR="00502C0C" w:rsidRPr="00502C0C" w:rsidRDefault="00502C0C" w:rsidP="00502C0C">
      <w:pPr>
        <w:numPr>
          <w:ilvl w:val="0"/>
          <w:numId w:val="5"/>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5" w:history="1">
        <w:r w:rsidRPr="00502C0C">
          <w:rPr>
            <w:rFonts w:ascii="Helvetica" w:eastAsia="Times New Roman" w:hAnsi="Helvetica" w:cs="Helvetica"/>
            <w:color w:val="8A2003"/>
            <w:sz w:val="20"/>
            <w:szCs w:val="20"/>
          </w:rPr>
          <w:t>CCSS.Math.Content.HSF-TF.C.9</w:t>
        </w:r>
      </w:hyperlink>
      <w:r w:rsidRPr="00502C0C">
        <w:rPr>
          <w:rFonts w:ascii="Helvetica" w:eastAsia="Times New Roman" w:hAnsi="Helvetica" w:cs="Helvetica"/>
          <w:color w:val="3B3B3A"/>
          <w:sz w:val="20"/>
          <w:szCs w:val="20"/>
        </w:rPr>
        <w:t xml:space="preserve"> (+) Prove the addition and subtraction formulas for sine, cosine, and tangent and use them to solve problems.</w:t>
      </w:r>
    </w:p>
    <w:p w:rsidR="00502C0C" w:rsidRDefault="00502C0C" w:rsidP="00502C0C">
      <w:pPr>
        <w:pStyle w:val="ListParagraph"/>
        <w:ind w:left="1080"/>
        <w:rPr>
          <w:rFonts w:ascii="Bell MT" w:hAnsi="Bell MT"/>
        </w:rPr>
      </w:pPr>
    </w:p>
    <w:p w:rsidR="00502C0C" w:rsidRDefault="00502C0C" w:rsidP="00502C0C">
      <w:pPr>
        <w:pStyle w:val="ListParagraph"/>
        <w:ind w:left="1080"/>
        <w:rPr>
          <w:rFonts w:ascii="Bell MT" w:hAnsi="Bell MT"/>
        </w:rPr>
      </w:pPr>
      <w:r>
        <w:rPr>
          <w:rFonts w:ascii="Bell MT" w:hAnsi="Bell MT"/>
        </w:rPr>
        <w:lastRenderedPageBreak/>
        <w:tab/>
      </w:r>
    </w:p>
    <w:p w:rsidR="00DB5E4B" w:rsidRDefault="00DB5E4B" w:rsidP="00DB5E4B">
      <w:pPr>
        <w:rPr>
          <w:rFonts w:ascii="Bell MT" w:hAnsi="Bell MT"/>
          <w:b/>
        </w:rPr>
      </w:pPr>
      <w:r w:rsidRPr="00105D64">
        <w:rPr>
          <w:rFonts w:ascii="Bell MT" w:hAnsi="Bell MT"/>
          <w:b/>
        </w:rPr>
        <w:t xml:space="preserve">For our next meeting we need to do the following: </w:t>
      </w:r>
    </w:p>
    <w:p w:rsidR="00924ED0" w:rsidRPr="00924ED0" w:rsidRDefault="00924ED0" w:rsidP="00DB5E4B">
      <w:pPr>
        <w:rPr>
          <w:rFonts w:ascii="Bell MT" w:hAnsi="Bell MT"/>
        </w:rPr>
      </w:pPr>
      <w:r>
        <w:rPr>
          <w:rFonts w:ascii="Bell MT" w:hAnsi="Bell MT"/>
          <w:b/>
        </w:rPr>
        <w:tab/>
      </w:r>
      <w:r w:rsidRPr="00924ED0">
        <w:rPr>
          <w:rFonts w:ascii="Bell MT" w:hAnsi="Bell MT"/>
        </w:rPr>
        <w:t>Tear apart 1</w:t>
      </w:r>
      <w:r w:rsidRPr="00924ED0">
        <w:rPr>
          <w:rFonts w:ascii="Bell MT" w:hAnsi="Bell MT"/>
          <w:vertAlign w:val="superscript"/>
        </w:rPr>
        <w:t>st</w:t>
      </w:r>
      <w:r w:rsidRPr="00924ED0">
        <w:rPr>
          <w:rFonts w:ascii="Bell MT" w:hAnsi="Bell MT"/>
        </w:rPr>
        <w:t xml:space="preserve"> semester and find the basics and order them.  Then add what applications and extras we feel students will see value in.  </w:t>
      </w:r>
    </w:p>
    <w:p w:rsidR="00DB5E4B" w:rsidRPr="00CA3F7B" w:rsidRDefault="00DB5E4B" w:rsidP="00DB5E4B">
      <w:pPr>
        <w:rPr>
          <w:rFonts w:ascii="Bell MT" w:hAnsi="Bell MT"/>
        </w:rPr>
      </w:pPr>
    </w:p>
    <w:p w:rsidR="00DB5E4B" w:rsidRPr="00CA3F7B" w:rsidRDefault="00DB5E4B" w:rsidP="00DB5E4B">
      <w:pPr>
        <w:rPr>
          <w:rFonts w:ascii="Bell MT" w:hAnsi="Bell MT"/>
        </w:rPr>
      </w:pPr>
      <w:r w:rsidRPr="00105D64">
        <w:rPr>
          <w:rFonts w:ascii="Bell MT" w:hAnsi="Bell MT"/>
          <w:b/>
        </w:rPr>
        <w:t>Next meeting</w:t>
      </w:r>
      <w:r>
        <w:rPr>
          <w:rFonts w:ascii="Bell MT" w:hAnsi="Bell MT"/>
        </w:rPr>
        <w:t>:  Next collaboration</w:t>
      </w:r>
    </w:p>
    <w:p w:rsidR="00DB5E4B" w:rsidRPr="00CA3F7B" w:rsidRDefault="00DB5E4B" w:rsidP="00DB5E4B">
      <w:pPr>
        <w:rPr>
          <w:rFonts w:ascii="Bell MT" w:hAnsi="Bell MT"/>
        </w:rPr>
      </w:pPr>
      <w:r w:rsidRPr="00105D64">
        <w:rPr>
          <w:rFonts w:ascii="Bell MT" w:hAnsi="Bell MT"/>
          <w:b/>
        </w:rPr>
        <w:t>Location:</w:t>
      </w:r>
      <w:r>
        <w:rPr>
          <w:rFonts w:ascii="Bell MT" w:hAnsi="Bell MT"/>
        </w:rPr>
        <w:t xml:space="preserve">  A205</w:t>
      </w:r>
      <w:r w:rsidR="004104BB" w:rsidRPr="004104BB">
        <w:rPr>
          <w:noProof/>
          <w:color w:val="0000FF"/>
        </w:rPr>
        <w:t xml:space="preserve"> </w:t>
      </w:r>
      <w:r w:rsidR="004104BB">
        <w:rPr>
          <w:noProof/>
          <w:color w:val="0000FF"/>
        </w:rPr>
        <w:drawing>
          <wp:inline distT="0" distB="0" distL="0" distR="0" wp14:anchorId="535D9EBC" wp14:editId="3F0C3074">
            <wp:extent cx="1006523" cy="1209675"/>
            <wp:effectExtent l="0" t="0" r="3175" b="0"/>
            <wp:docPr id="3" name="irc_mi" descr="http://activerain.com/image_store/uploads/8/1/8/1/5/ar129847464851818.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ctiverain.com/image_store/uploads/8/1/8/1/5/ar129847464851818.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06523" cy="1209675"/>
                    </a:xfrm>
                    <a:prstGeom prst="rect">
                      <a:avLst/>
                    </a:prstGeom>
                    <a:noFill/>
                    <a:ln>
                      <a:noFill/>
                    </a:ln>
                  </pic:spPr>
                </pic:pic>
              </a:graphicData>
            </a:graphic>
          </wp:inline>
        </w:drawing>
      </w:r>
    </w:p>
    <w:p w:rsidR="00DB5E4B" w:rsidRDefault="00DB5E4B" w:rsidP="00555E49">
      <w:pPr>
        <w:rPr>
          <w:rFonts w:ascii="Bell MT" w:hAnsi="Bell MT"/>
        </w:rPr>
      </w:pPr>
    </w:p>
    <w:p w:rsidR="00DB5E4B" w:rsidRPr="00CA3F7B" w:rsidRDefault="00DB5E4B" w:rsidP="00555E49">
      <w:pPr>
        <w:rPr>
          <w:rFonts w:ascii="Bell MT" w:hAnsi="Bell MT"/>
        </w:rPr>
      </w:pPr>
    </w:p>
    <w:sectPr w:rsidR="00DB5E4B" w:rsidRPr="00CA3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85756"/>
    <w:multiLevelType w:val="hybridMultilevel"/>
    <w:tmpl w:val="E1B6B060"/>
    <w:lvl w:ilvl="0" w:tplc="6BA6456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EA00856"/>
    <w:multiLevelType w:val="multilevel"/>
    <w:tmpl w:val="1AB0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843DA1"/>
    <w:multiLevelType w:val="multilevel"/>
    <w:tmpl w:val="1E44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D260B7"/>
    <w:multiLevelType w:val="hybridMultilevel"/>
    <w:tmpl w:val="6CB0F316"/>
    <w:lvl w:ilvl="0" w:tplc="EE3E56CC">
      <w:numFmt w:val="bullet"/>
      <w:lvlText w:val=""/>
      <w:lvlJc w:val="left"/>
      <w:pPr>
        <w:ind w:left="1140" w:hanging="360"/>
      </w:pPr>
      <w:rPr>
        <w:rFonts w:ascii="Symbol" w:eastAsiaTheme="minorHAnsi" w:hAnsi="Symbol" w:cstheme="minorBid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nsid w:val="6E881941"/>
    <w:multiLevelType w:val="multilevel"/>
    <w:tmpl w:val="12802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5273F"/>
    <w:rsid w:val="000C0553"/>
    <w:rsid w:val="000C1E2C"/>
    <w:rsid w:val="000D3AE3"/>
    <w:rsid w:val="00105D64"/>
    <w:rsid w:val="001B2434"/>
    <w:rsid w:val="001D2183"/>
    <w:rsid w:val="0020200E"/>
    <w:rsid w:val="002430B1"/>
    <w:rsid w:val="00273FA4"/>
    <w:rsid w:val="002870F8"/>
    <w:rsid w:val="0031727E"/>
    <w:rsid w:val="00321475"/>
    <w:rsid w:val="003F2DAD"/>
    <w:rsid w:val="00405C0F"/>
    <w:rsid w:val="004104BB"/>
    <w:rsid w:val="00427B2F"/>
    <w:rsid w:val="00431447"/>
    <w:rsid w:val="004C3158"/>
    <w:rsid w:val="00502C0C"/>
    <w:rsid w:val="005302EC"/>
    <w:rsid w:val="00555E49"/>
    <w:rsid w:val="005A589C"/>
    <w:rsid w:val="005D6093"/>
    <w:rsid w:val="005F4718"/>
    <w:rsid w:val="005F5C27"/>
    <w:rsid w:val="00675DCA"/>
    <w:rsid w:val="006A4E9B"/>
    <w:rsid w:val="0075152B"/>
    <w:rsid w:val="0079191E"/>
    <w:rsid w:val="007E5B69"/>
    <w:rsid w:val="00813A84"/>
    <w:rsid w:val="00823F22"/>
    <w:rsid w:val="00924ED0"/>
    <w:rsid w:val="00946EF6"/>
    <w:rsid w:val="00976DB8"/>
    <w:rsid w:val="00986DBA"/>
    <w:rsid w:val="00A133FC"/>
    <w:rsid w:val="00A77B34"/>
    <w:rsid w:val="00A91221"/>
    <w:rsid w:val="00AC0F9D"/>
    <w:rsid w:val="00CA3F7B"/>
    <w:rsid w:val="00CC0068"/>
    <w:rsid w:val="00D13E73"/>
    <w:rsid w:val="00D2032A"/>
    <w:rsid w:val="00D318A7"/>
    <w:rsid w:val="00D57064"/>
    <w:rsid w:val="00DB5E4B"/>
    <w:rsid w:val="00E349C4"/>
    <w:rsid w:val="00E73C63"/>
    <w:rsid w:val="00EE1B28"/>
    <w:rsid w:val="00F53B87"/>
    <w:rsid w:val="00F8773A"/>
    <w:rsid w:val="00FD7F1E"/>
    <w:rsid w:val="00FF0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73F"/>
    <w:pPr>
      <w:ind w:left="720"/>
      <w:contextualSpacing/>
    </w:pPr>
  </w:style>
  <w:style w:type="paragraph" w:styleId="BalloonText">
    <w:name w:val="Balloon Text"/>
    <w:basedOn w:val="Normal"/>
    <w:link w:val="BalloonTextChar"/>
    <w:uiPriority w:val="99"/>
    <w:semiHidden/>
    <w:unhideWhenUsed/>
    <w:rsid w:val="001D21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1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73F"/>
    <w:pPr>
      <w:ind w:left="720"/>
      <w:contextualSpacing/>
    </w:pPr>
  </w:style>
  <w:style w:type="paragraph" w:styleId="BalloonText">
    <w:name w:val="Balloon Text"/>
    <w:basedOn w:val="Normal"/>
    <w:link w:val="BalloonTextChar"/>
    <w:uiPriority w:val="99"/>
    <w:semiHidden/>
    <w:unhideWhenUsed/>
    <w:rsid w:val="001D21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1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643109">
      <w:bodyDiv w:val="1"/>
      <w:marLeft w:val="0"/>
      <w:marRight w:val="0"/>
      <w:marTop w:val="0"/>
      <w:marBottom w:val="0"/>
      <w:divBdr>
        <w:top w:val="none" w:sz="0" w:space="0" w:color="auto"/>
        <w:left w:val="none" w:sz="0" w:space="0" w:color="auto"/>
        <w:bottom w:val="none" w:sz="0" w:space="0" w:color="auto"/>
        <w:right w:val="none" w:sz="0" w:space="0" w:color="auto"/>
      </w:divBdr>
      <w:divsChild>
        <w:div w:id="976645648">
          <w:marLeft w:val="0"/>
          <w:marRight w:val="0"/>
          <w:marTop w:val="0"/>
          <w:marBottom w:val="0"/>
          <w:divBdr>
            <w:top w:val="none" w:sz="0" w:space="0" w:color="auto"/>
            <w:left w:val="none" w:sz="0" w:space="0" w:color="auto"/>
            <w:bottom w:val="none" w:sz="0" w:space="0" w:color="auto"/>
            <w:right w:val="none" w:sz="0" w:space="0" w:color="auto"/>
          </w:divBdr>
          <w:divsChild>
            <w:div w:id="96952942">
              <w:marLeft w:val="0"/>
              <w:marRight w:val="0"/>
              <w:marTop w:val="0"/>
              <w:marBottom w:val="0"/>
              <w:divBdr>
                <w:top w:val="none" w:sz="0" w:space="0" w:color="auto"/>
                <w:left w:val="none" w:sz="0" w:space="0" w:color="auto"/>
                <w:bottom w:val="none" w:sz="0" w:space="0" w:color="auto"/>
                <w:right w:val="none" w:sz="0" w:space="0" w:color="auto"/>
              </w:divBdr>
              <w:divsChild>
                <w:div w:id="913129246">
                  <w:marLeft w:val="0"/>
                  <w:marRight w:val="195"/>
                  <w:marTop w:val="0"/>
                  <w:marBottom w:val="0"/>
                  <w:divBdr>
                    <w:top w:val="none" w:sz="0" w:space="0" w:color="auto"/>
                    <w:left w:val="none" w:sz="0" w:space="0" w:color="auto"/>
                    <w:bottom w:val="none" w:sz="0" w:space="0" w:color="auto"/>
                    <w:right w:val="none" w:sz="0" w:space="0" w:color="auto"/>
                  </w:divBdr>
                  <w:divsChild>
                    <w:div w:id="1196890559">
                      <w:marLeft w:val="0"/>
                      <w:marRight w:val="0"/>
                      <w:marTop w:val="0"/>
                      <w:marBottom w:val="0"/>
                      <w:divBdr>
                        <w:top w:val="none" w:sz="0" w:space="0" w:color="auto"/>
                        <w:left w:val="none" w:sz="0" w:space="0" w:color="auto"/>
                        <w:bottom w:val="none" w:sz="0" w:space="0" w:color="auto"/>
                        <w:right w:val="none" w:sz="0" w:space="0" w:color="auto"/>
                      </w:divBdr>
                      <w:divsChild>
                        <w:div w:id="2008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Math/Content/HSF/TF/A/2" TargetMode="External"/><Relationship Id="rId13" Type="http://schemas.openxmlformats.org/officeDocument/2006/relationships/hyperlink" Target="http://www.corestandards.org/Math/Content/HSF/TF/B/7"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corestandards.org/Math/Content/HSF/TF/B/6"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www.google.com/url?sa=i&amp;rct=j&amp;q=confused&amp;source=images&amp;cd=&amp;cad=rja&amp;docid=FhjzSxVf4wwSAM&amp;tbnid=gkn0wwqO9SaIIM:&amp;ved=0CAUQjRw&amp;url=http://activerain.com/blogsview/2152850/never-do-this-always-do-that-too-many-opposing-opinions-make-for-one-confused-activerainer&amp;ei=zU3yUojEO5HgqwGy_oGADw&amp;bvm=bv.60799247,d.aWM&amp;psig=AFQjCNEYPgujFF177AQpvLnKM9s-bYSkSA&amp;ust=1391697675263074" TargetMode="External"/><Relationship Id="rId1" Type="http://schemas.openxmlformats.org/officeDocument/2006/relationships/numbering" Target="numbering.xml"/><Relationship Id="rId6" Type="http://schemas.openxmlformats.org/officeDocument/2006/relationships/hyperlink" Target="http://www.google.com/url?sa=i&amp;rct=j&amp;q=crying+cartoon&amp;source=images&amp;cd=&amp;cad=rja&amp;docid=HUGU4H774kUUHM&amp;tbnid=cT7xi5WM2YjNsM:&amp;ved=0CAUQjRw&amp;url=http://bakugan.wikia.com/wiki/File:Crying-baby-cartoon.jpg&amp;ei=HpKDUsT_OujayAGbw4GwAQ&amp;bvm=bv.56343320,d.aWc&amp;psig=AFQjCNGwN-LYx7aWr-I2UGbpp36wwhmQwQ&amp;ust=1384440187793716" TargetMode="External"/><Relationship Id="rId11" Type="http://schemas.openxmlformats.org/officeDocument/2006/relationships/hyperlink" Target="http://www.corestandards.org/Math/Content/HSF/TF/B/5" TargetMode="External"/><Relationship Id="rId5" Type="http://schemas.openxmlformats.org/officeDocument/2006/relationships/webSettings" Target="webSettings.xml"/><Relationship Id="rId15" Type="http://schemas.openxmlformats.org/officeDocument/2006/relationships/hyperlink" Target="http://www.corestandards.org/Math/Content/HSF/TF/C/9" TargetMode="External"/><Relationship Id="rId10" Type="http://schemas.openxmlformats.org/officeDocument/2006/relationships/hyperlink" Target="http://www.corestandards.org/Math/Content/HSF/TF/A/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restandards.org/Math/Content/HSF/TF/A/3" TargetMode="External"/><Relationship Id="rId14" Type="http://schemas.openxmlformats.org/officeDocument/2006/relationships/hyperlink" Target="http://www.corestandards.org/Math/Content/HSF/TF/C/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7</Pages>
  <Words>1302</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8713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Helkowski, Eric</cp:lastModifiedBy>
  <cp:revision>12</cp:revision>
  <dcterms:created xsi:type="dcterms:W3CDTF">2013-08-28T13:35:00Z</dcterms:created>
  <dcterms:modified xsi:type="dcterms:W3CDTF">2014-02-05T14:51:00Z</dcterms:modified>
</cp:coreProperties>
</file>