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E60" w:rsidRPr="006A17C1" w:rsidRDefault="00DF1E60" w:rsidP="00DF1E60">
      <w:pPr>
        <w:rPr>
          <w:rFonts w:asciiTheme="minorHAnsi" w:hAnsiTheme="minorHAnsi" w:cstheme="minorHAnsi"/>
          <w:bCs/>
          <w:iCs/>
          <w:sz w:val="22"/>
          <w:szCs w:val="22"/>
        </w:rPr>
      </w:pPr>
      <w:bookmarkStart w:id="0" w:name="_GoBack"/>
      <w:bookmarkEnd w:id="0"/>
      <w:r w:rsidRPr="006A17C1">
        <w:rPr>
          <w:rFonts w:asciiTheme="minorHAnsi" w:hAnsiTheme="minorHAnsi" w:cstheme="minorHAnsi"/>
          <w:bCs/>
          <w:iCs/>
          <w:sz w:val="22"/>
          <w:szCs w:val="22"/>
        </w:rPr>
        <w:t>Name___________________________________</w:t>
      </w:r>
      <w:r w:rsidRPr="006A17C1">
        <w:rPr>
          <w:rFonts w:asciiTheme="minorHAnsi" w:hAnsiTheme="minorHAnsi" w:cstheme="minorHAnsi"/>
          <w:bCs/>
          <w:iCs/>
          <w:sz w:val="22"/>
          <w:szCs w:val="22"/>
        </w:rPr>
        <w:tab/>
      </w:r>
      <w:r w:rsidRPr="006A17C1">
        <w:rPr>
          <w:rFonts w:asciiTheme="minorHAnsi" w:hAnsiTheme="minorHAnsi" w:cstheme="minorHAnsi"/>
          <w:bCs/>
          <w:iCs/>
          <w:sz w:val="22"/>
          <w:szCs w:val="22"/>
        </w:rPr>
        <w:tab/>
      </w:r>
      <w:r w:rsidRPr="006A17C1">
        <w:rPr>
          <w:rFonts w:asciiTheme="minorHAnsi" w:hAnsiTheme="minorHAnsi" w:cstheme="minorHAnsi"/>
          <w:bCs/>
          <w:iCs/>
          <w:sz w:val="22"/>
          <w:szCs w:val="22"/>
        </w:rPr>
        <w:tab/>
      </w:r>
      <w:r w:rsidRPr="006A17C1">
        <w:rPr>
          <w:rFonts w:asciiTheme="minorHAnsi" w:hAnsiTheme="minorHAnsi" w:cstheme="minorHAnsi"/>
          <w:bCs/>
          <w:iCs/>
          <w:sz w:val="22"/>
          <w:szCs w:val="22"/>
        </w:rPr>
        <w:tab/>
        <w:t>Sophomore English</w:t>
      </w:r>
    </w:p>
    <w:p w:rsidR="00DF1E60" w:rsidRPr="006A17C1" w:rsidRDefault="00DF1E60" w:rsidP="00DF1E60">
      <w:pPr>
        <w:jc w:val="center"/>
        <w:rPr>
          <w:rFonts w:asciiTheme="minorHAnsi" w:hAnsiTheme="minorHAnsi" w:cstheme="minorHAnsi"/>
          <w:b/>
          <w:bCs/>
          <w:i/>
          <w:iCs/>
          <w:sz w:val="22"/>
          <w:szCs w:val="22"/>
        </w:rPr>
      </w:pPr>
    </w:p>
    <w:p w:rsidR="00DF1E60" w:rsidRPr="006A17C1" w:rsidRDefault="00DF1E60" w:rsidP="00DF1E60">
      <w:pPr>
        <w:jc w:val="center"/>
        <w:rPr>
          <w:rFonts w:asciiTheme="minorHAnsi" w:hAnsiTheme="minorHAnsi" w:cstheme="minorHAnsi"/>
          <w:b/>
          <w:bCs/>
          <w:iCs/>
          <w:sz w:val="22"/>
          <w:szCs w:val="22"/>
        </w:rPr>
      </w:pPr>
      <w:r w:rsidRPr="006A17C1">
        <w:rPr>
          <w:rFonts w:asciiTheme="minorHAnsi" w:hAnsiTheme="minorHAnsi" w:cstheme="minorHAnsi"/>
          <w:b/>
          <w:bCs/>
          <w:i/>
          <w:iCs/>
          <w:sz w:val="22"/>
          <w:szCs w:val="22"/>
        </w:rPr>
        <w:t xml:space="preserve">Murambi: “Genocide” </w:t>
      </w:r>
      <w:r w:rsidRPr="006A17C1">
        <w:rPr>
          <w:rFonts w:asciiTheme="minorHAnsi" w:hAnsiTheme="minorHAnsi" w:cstheme="minorHAnsi"/>
          <w:b/>
          <w:bCs/>
          <w:iCs/>
          <w:sz w:val="22"/>
          <w:szCs w:val="22"/>
        </w:rPr>
        <w:t>section, pages 83-99</w:t>
      </w:r>
    </w:p>
    <w:p w:rsidR="00DF1E60" w:rsidRPr="006A17C1" w:rsidRDefault="00DF1E60" w:rsidP="00DF1E60">
      <w:pPr>
        <w:pStyle w:val="Heading2"/>
        <w:rPr>
          <w:rFonts w:asciiTheme="minorHAnsi" w:hAnsiTheme="minorHAnsi" w:cstheme="minorHAnsi"/>
          <w:sz w:val="22"/>
          <w:szCs w:val="22"/>
        </w:rPr>
      </w:pPr>
      <w:r w:rsidRPr="006A17C1">
        <w:rPr>
          <w:rFonts w:asciiTheme="minorHAnsi" w:hAnsiTheme="minorHAnsi" w:cstheme="minorHAnsi"/>
          <w:sz w:val="22"/>
          <w:szCs w:val="22"/>
        </w:rPr>
        <w:t>Analytic Paragraph on Situation Theory</w:t>
      </w:r>
    </w:p>
    <w:p w:rsidR="00DF1E60" w:rsidRPr="006A17C1" w:rsidRDefault="00DF1E60" w:rsidP="00DF1E60">
      <w:pPr>
        <w:rPr>
          <w:rFonts w:asciiTheme="minorHAnsi" w:hAnsiTheme="minorHAnsi" w:cstheme="minorHAnsi"/>
          <w:b/>
          <w:bCs/>
          <w:sz w:val="22"/>
          <w:szCs w:val="22"/>
          <w:u w:val="single"/>
        </w:rPr>
      </w:pPr>
    </w:p>
    <w:p w:rsidR="00DF1E60" w:rsidRPr="006A17C1" w:rsidRDefault="00DF1E60" w:rsidP="00DF1E60">
      <w:pPr>
        <w:rPr>
          <w:rFonts w:asciiTheme="minorHAnsi" w:hAnsiTheme="minorHAnsi" w:cstheme="minorHAnsi"/>
          <w:b/>
          <w:bCs/>
          <w:sz w:val="22"/>
          <w:szCs w:val="22"/>
        </w:rPr>
      </w:pPr>
      <w:r w:rsidRPr="006A17C1">
        <w:rPr>
          <w:rFonts w:asciiTheme="minorHAnsi" w:hAnsiTheme="minorHAnsi" w:cstheme="minorHAnsi"/>
          <w:b/>
          <w:bCs/>
          <w:sz w:val="22"/>
          <w:szCs w:val="22"/>
        </w:rPr>
        <w:t xml:space="preserve">As you annotated this section of </w:t>
      </w:r>
      <w:r w:rsidRPr="006A17C1">
        <w:rPr>
          <w:rFonts w:asciiTheme="minorHAnsi" w:hAnsiTheme="minorHAnsi" w:cstheme="minorHAnsi"/>
          <w:b/>
          <w:bCs/>
          <w:i/>
          <w:sz w:val="22"/>
          <w:szCs w:val="22"/>
        </w:rPr>
        <w:t>Murambi</w:t>
      </w:r>
      <w:r w:rsidRPr="006A17C1">
        <w:rPr>
          <w:rFonts w:asciiTheme="minorHAnsi" w:hAnsiTheme="minorHAnsi" w:cstheme="minorHAnsi"/>
          <w:b/>
          <w:bCs/>
          <w:sz w:val="22"/>
          <w:szCs w:val="22"/>
        </w:rPr>
        <w:t xml:space="preserve">, you annotated for examples of situation theory. </w:t>
      </w:r>
    </w:p>
    <w:p w:rsidR="00DF1E60" w:rsidRPr="006A17C1" w:rsidRDefault="00DF1E60" w:rsidP="00DF1E60">
      <w:pPr>
        <w:rPr>
          <w:rFonts w:asciiTheme="minorHAnsi" w:hAnsiTheme="minorHAnsi" w:cstheme="minorHAnsi"/>
          <w:b/>
          <w:bCs/>
          <w:sz w:val="22"/>
          <w:szCs w:val="22"/>
        </w:rPr>
      </w:pPr>
    </w:p>
    <w:p w:rsidR="00DF1E60" w:rsidRPr="006A17C1" w:rsidRDefault="00DF1E60" w:rsidP="00DF1E60">
      <w:pPr>
        <w:rPr>
          <w:rFonts w:asciiTheme="minorHAnsi" w:hAnsiTheme="minorHAnsi" w:cstheme="minorHAnsi"/>
          <w:sz w:val="22"/>
          <w:szCs w:val="22"/>
        </w:rPr>
      </w:pPr>
      <w:r w:rsidRPr="006A17C1">
        <w:rPr>
          <w:rFonts w:asciiTheme="minorHAnsi" w:hAnsiTheme="minorHAnsi" w:cstheme="minorHAnsi"/>
          <w:b/>
          <w:bCs/>
          <w:sz w:val="22"/>
          <w:szCs w:val="22"/>
        </w:rPr>
        <w:t xml:space="preserve">Definition of Situation Theory:  </w:t>
      </w:r>
      <w:r w:rsidRPr="006A17C1">
        <w:rPr>
          <w:rFonts w:asciiTheme="minorHAnsi" w:hAnsiTheme="minorHAnsi" w:cstheme="minorHAnsi"/>
          <w:sz w:val="22"/>
          <w:szCs w:val="22"/>
        </w:rPr>
        <w:t xml:space="preserve">People are not born evil; rather, evil is created as a result of an evil situation, and otherwise “good” people will become “evil” if provided with the necessary factors. There are </w:t>
      </w:r>
      <w:r w:rsidRPr="006A17C1">
        <w:rPr>
          <w:rFonts w:asciiTheme="minorHAnsi" w:hAnsiTheme="minorHAnsi" w:cstheme="minorHAnsi"/>
          <w:b/>
          <w:bCs/>
          <w:sz w:val="22"/>
          <w:szCs w:val="22"/>
        </w:rPr>
        <w:t>4 factors</w:t>
      </w:r>
      <w:r w:rsidRPr="006A17C1">
        <w:rPr>
          <w:rFonts w:asciiTheme="minorHAnsi" w:hAnsiTheme="minorHAnsi" w:cstheme="minorHAnsi"/>
          <w:sz w:val="22"/>
          <w:szCs w:val="22"/>
        </w:rPr>
        <w:t xml:space="preserve"> that will cause people to act evil.  </w:t>
      </w:r>
    </w:p>
    <w:p w:rsidR="00DF1E60" w:rsidRPr="006A17C1" w:rsidRDefault="00DF1E60" w:rsidP="00DF1E60">
      <w:pPr>
        <w:pStyle w:val="Heading3"/>
        <w:rPr>
          <w:rFonts w:asciiTheme="minorHAnsi" w:hAnsiTheme="minorHAnsi" w:cstheme="minorHAnsi"/>
          <w:sz w:val="22"/>
          <w:szCs w:val="22"/>
        </w:rPr>
      </w:pPr>
    </w:p>
    <w:p w:rsidR="00DF1E60" w:rsidRPr="006A17C1" w:rsidRDefault="00DF1E60" w:rsidP="00DF1E60">
      <w:pPr>
        <w:pStyle w:val="Heading3"/>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val="0"/>
          <w:sz w:val="22"/>
          <w:szCs w:val="22"/>
        </w:rPr>
      </w:pPr>
      <w:r w:rsidRPr="006A17C1">
        <w:rPr>
          <w:rFonts w:asciiTheme="minorHAnsi" w:hAnsiTheme="minorHAnsi" w:cstheme="minorHAnsi"/>
          <w:sz w:val="22"/>
          <w:szCs w:val="22"/>
        </w:rPr>
        <w:t xml:space="preserve">Factor 1:  Diffusion of Responsibility: </w:t>
      </w:r>
      <w:r w:rsidRPr="006A17C1">
        <w:rPr>
          <w:rFonts w:asciiTheme="minorHAnsi" w:hAnsiTheme="minorHAnsi" w:cstheme="minorHAnsi"/>
          <w:b w:val="0"/>
          <w:sz w:val="22"/>
          <w:szCs w:val="22"/>
        </w:rPr>
        <w:t>People will commit evil acts if they believe they are not responsible, such as when they believe that they are just following authority.</w:t>
      </w:r>
    </w:p>
    <w:p w:rsidR="00DF1E60" w:rsidRPr="006A17C1" w:rsidRDefault="00DF1E60" w:rsidP="00DF1E60">
      <w:pPr>
        <w:keepNext/>
        <w:pBdr>
          <w:top w:val="single" w:sz="4" w:space="1" w:color="auto"/>
          <w:left w:val="single" w:sz="4" w:space="4" w:color="auto"/>
          <w:bottom w:val="single" w:sz="4" w:space="1" w:color="auto"/>
          <w:right w:val="single" w:sz="4" w:space="4" w:color="auto"/>
        </w:pBdr>
        <w:shd w:val="clear" w:color="auto" w:fill="DDD9C3"/>
        <w:outlineLvl w:val="2"/>
        <w:rPr>
          <w:rFonts w:asciiTheme="minorHAnsi" w:hAnsiTheme="minorHAnsi" w:cstheme="minorHAnsi"/>
          <w:sz w:val="22"/>
          <w:szCs w:val="22"/>
        </w:rPr>
      </w:pPr>
    </w:p>
    <w:p w:rsidR="00DF1E60" w:rsidRPr="006A17C1"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r w:rsidRPr="006A17C1">
        <w:rPr>
          <w:rFonts w:asciiTheme="minorHAnsi" w:hAnsiTheme="minorHAnsi" w:cstheme="minorHAnsi"/>
          <w:b/>
          <w:bCs/>
          <w:sz w:val="22"/>
          <w:szCs w:val="22"/>
        </w:rPr>
        <w:t xml:space="preserve">Factor 2: Anonymity: </w:t>
      </w:r>
      <w:r w:rsidRPr="006A17C1">
        <w:rPr>
          <w:rFonts w:asciiTheme="minorHAnsi" w:hAnsiTheme="minorHAnsi" w:cstheme="minorHAnsi"/>
          <w:sz w:val="22"/>
          <w:szCs w:val="22"/>
        </w:rPr>
        <w:t>Research shows that evil behavior increases when the evildoer’s identity is disguised.</w:t>
      </w:r>
    </w:p>
    <w:p w:rsidR="00DF1E60" w:rsidRPr="006A17C1"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sz w:val="22"/>
          <w:szCs w:val="22"/>
        </w:rPr>
      </w:pPr>
    </w:p>
    <w:p w:rsidR="00DF1E60" w:rsidRPr="006A17C1"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r w:rsidRPr="006A17C1">
        <w:rPr>
          <w:rFonts w:asciiTheme="minorHAnsi" w:hAnsiTheme="minorHAnsi" w:cstheme="minorHAnsi"/>
          <w:b/>
          <w:bCs/>
          <w:sz w:val="22"/>
          <w:szCs w:val="22"/>
        </w:rPr>
        <w:t xml:space="preserve">Factor 3: Dehumanization: </w:t>
      </w:r>
      <w:r w:rsidRPr="006A17C1">
        <w:rPr>
          <w:rFonts w:asciiTheme="minorHAnsi" w:hAnsiTheme="minorHAnsi" w:cstheme="minorHAnsi"/>
          <w:sz w:val="22"/>
          <w:szCs w:val="22"/>
        </w:rPr>
        <w:t>People are more likely to commit evil acts against persons they see as inferior, animalistic, or non-human.</w:t>
      </w:r>
    </w:p>
    <w:p w:rsidR="00DF1E60" w:rsidRPr="006A17C1"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p>
    <w:p w:rsidR="00DF1E60" w:rsidRPr="006A17C1" w:rsidRDefault="00DF1E60" w:rsidP="00DF1E60">
      <w:pPr>
        <w:pBdr>
          <w:top w:val="single" w:sz="4" w:space="1" w:color="auto"/>
          <w:left w:val="single" w:sz="4" w:space="4" w:color="auto"/>
          <w:bottom w:val="single" w:sz="4" w:space="1" w:color="auto"/>
          <w:right w:val="single" w:sz="4" w:space="4" w:color="auto"/>
        </w:pBdr>
        <w:shd w:val="clear" w:color="auto" w:fill="DDD9C3"/>
        <w:rPr>
          <w:rFonts w:asciiTheme="minorHAnsi" w:hAnsiTheme="minorHAnsi" w:cstheme="minorHAnsi"/>
          <w:b/>
          <w:bCs/>
          <w:sz w:val="22"/>
          <w:szCs w:val="22"/>
        </w:rPr>
      </w:pPr>
      <w:r w:rsidRPr="006A17C1">
        <w:rPr>
          <w:rFonts w:asciiTheme="minorHAnsi" w:hAnsiTheme="minorHAnsi" w:cstheme="minorHAnsi"/>
          <w:b/>
          <w:bCs/>
          <w:sz w:val="22"/>
          <w:szCs w:val="22"/>
        </w:rPr>
        <w:t xml:space="preserve">Factor 4:  Acceptance of Evil: </w:t>
      </w:r>
      <w:r w:rsidRPr="006A17C1">
        <w:rPr>
          <w:rFonts w:asciiTheme="minorHAnsi" w:hAnsiTheme="minorHAnsi" w:cstheme="minorHAnsi"/>
          <w:sz w:val="22"/>
          <w:szCs w:val="22"/>
        </w:rPr>
        <w:t>When people see evil all around them, it causes them to create more evil.</w:t>
      </w:r>
    </w:p>
    <w:p w:rsidR="00DF1E60" w:rsidRPr="006A17C1" w:rsidRDefault="00DF1E60" w:rsidP="00DF1E60">
      <w:pPr>
        <w:ind w:left="1440"/>
        <w:rPr>
          <w:rFonts w:asciiTheme="minorHAnsi" w:hAnsiTheme="minorHAnsi" w:cstheme="minorHAnsi"/>
          <w:sz w:val="22"/>
          <w:szCs w:val="22"/>
        </w:rPr>
      </w:pPr>
    </w:p>
    <w:p w:rsidR="00DF1E60" w:rsidRPr="006A17C1" w:rsidRDefault="00DF1E60" w:rsidP="00DF1E60">
      <w:pPr>
        <w:rPr>
          <w:rFonts w:asciiTheme="minorHAnsi" w:hAnsiTheme="minorHAnsi" w:cstheme="minorHAnsi"/>
          <w:b/>
          <w:sz w:val="22"/>
          <w:szCs w:val="22"/>
        </w:rPr>
      </w:pPr>
      <w:r w:rsidRPr="006A17C1">
        <w:rPr>
          <w:rFonts w:asciiTheme="minorHAnsi" w:hAnsiTheme="minorHAnsi" w:cstheme="minorHAnsi"/>
          <w:b/>
          <w:bCs/>
          <w:sz w:val="22"/>
          <w:szCs w:val="22"/>
        </w:rPr>
        <w:t xml:space="preserve">For this writing assignment, choose one of the perpetrators listed below and explain his/her actions using one of the four factors of situation theory listed above. </w:t>
      </w:r>
    </w:p>
    <w:p w:rsidR="00DF1E60" w:rsidRPr="006A17C1" w:rsidRDefault="00DF1E60" w:rsidP="00DF1E60">
      <w:pPr>
        <w:rPr>
          <w:rFonts w:asciiTheme="minorHAnsi" w:hAnsiTheme="minorHAnsi" w:cstheme="minorHAnsi"/>
          <w:b/>
          <w:bCs/>
          <w:sz w:val="22"/>
          <w:szCs w:val="22"/>
        </w:rPr>
      </w:pPr>
    </w:p>
    <w:p w:rsidR="00DF1E60" w:rsidRPr="006A17C1" w:rsidRDefault="00DF1E60" w:rsidP="00DF1E60">
      <w:pPr>
        <w:numPr>
          <w:ilvl w:val="0"/>
          <w:numId w:val="2"/>
        </w:numPr>
        <w:rPr>
          <w:rFonts w:asciiTheme="minorHAnsi" w:hAnsiTheme="minorHAnsi" w:cstheme="minorHAnsi"/>
          <w:sz w:val="22"/>
          <w:szCs w:val="22"/>
        </w:rPr>
      </w:pPr>
      <w:r w:rsidRPr="006A17C1">
        <w:rPr>
          <w:rFonts w:asciiTheme="minorHAnsi" w:hAnsiTheme="minorHAnsi" w:cstheme="minorHAnsi"/>
          <w:sz w:val="22"/>
          <w:szCs w:val="22"/>
        </w:rPr>
        <w:t>Aloys Ndasingwa</w:t>
      </w:r>
    </w:p>
    <w:p w:rsidR="00DF1E60" w:rsidRPr="006A17C1" w:rsidRDefault="00DF1E60" w:rsidP="00DF1E60">
      <w:pPr>
        <w:numPr>
          <w:ilvl w:val="0"/>
          <w:numId w:val="2"/>
        </w:numPr>
        <w:rPr>
          <w:rFonts w:asciiTheme="minorHAnsi" w:hAnsiTheme="minorHAnsi" w:cstheme="minorHAnsi"/>
          <w:sz w:val="22"/>
          <w:szCs w:val="22"/>
        </w:rPr>
      </w:pPr>
      <w:r w:rsidRPr="006A17C1">
        <w:rPr>
          <w:rFonts w:asciiTheme="minorHAnsi" w:hAnsiTheme="minorHAnsi" w:cstheme="minorHAnsi"/>
          <w:sz w:val="22"/>
          <w:szCs w:val="22"/>
        </w:rPr>
        <w:t>Marina Nkusoi’s father</w:t>
      </w:r>
    </w:p>
    <w:p w:rsidR="00DF1E60" w:rsidRPr="006A17C1" w:rsidRDefault="00DF1E60" w:rsidP="00DF1E60">
      <w:pPr>
        <w:numPr>
          <w:ilvl w:val="0"/>
          <w:numId w:val="2"/>
        </w:numPr>
        <w:rPr>
          <w:rFonts w:asciiTheme="minorHAnsi" w:hAnsiTheme="minorHAnsi" w:cstheme="minorHAnsi"/>
          <w:sz w:val="22"/>
          <w:szCs w:val="22"/>
        </w:rPr>
      </w:pPr>
      <w:r w:rsidRPr="006A17C1">
        <w:rPr>
          <w:rFonts w:asciiTheme="minorHAnsi" w:hAnsiTheme="minorHAnsi" w:cstheme="minorHAnsi"/>
          <w:sz w:val="22"/>
          <w:szCs w:val="22"/>
        </w:rPr>
        <w:t>Valerie Rumiya (from Rosa Karemera’s chapter)</w:t>
      </w:r>
    </w:p>
    <w:p w:rsidR="00DF1E60" w:rsidRPr="006A17C1" w:rsidRDefault="00DF1E60" w:rsidP="00DF1E60">
      <w:pPr>
        <w:rPr>
          <w:rFonts w:asciiTheme="minorHAnsi" w:hAnsiTheme="minorHAnsi" w:cstheme="minorHAnsi"/>
          <w:b/>
          <w:sz w:val="22"/>
          <w:szCs w:val="22"/>
        </w:rPr>
      </w:pPr>
    </w:p>
    <w:p w:rsidR="00DF1E60" w:rsidRPr="006A17C1" w:rsidRDefault="00DF1E60" w:rsidP="00DF1E60">
      <w:pPr>
        <w:rPr>
          <w:rFonts w:asciiTheme="minorHAnsi" w:hAnsiTheme="minorHAnsi" w:cstheme="minorHAnsi"/>
          <w:sz w:val="22"/>
          <w:szCs w:val="22"/>
        </w:rPr>
      </w:pPr>
      <w:r w:rsidRPr="006A17C1">
        <w:rPr>
          <w:rFonts w:asciiTheme="minorHAnsi" w:hAnsiTheme="minorHAnsi" w:cstheme="minorHAnsi"/>
          <w:b/>
          <w:sz w:val="22"/>
          <w:szCs w:val="22"/>
        </w:rPr>
        <w:t xml:space="preserve">Please include the following: </w:t>
      </w:r>
    </w:p>
    <w:p w:rsidR="00DF1E60" w:rsidRPr="006A17C1" w:rsidRDefault="00DF1E60" w:rsidP="00DF1E60">
      <w:pPr>
        <w:numPr>
          <w:ilvl w:val="0"/>
          <w:numId w:val="1"/>
        </w:numPr>
        <w:tabs>
          <w:tab w:val="clear" w:pos="360"/>
          <w:tab w:val="num" w:pos="720"/>
        </w:tabs>
        <w:ind w:left="720"/>
        <w:rPr>
          <w:rFonts w:asciiTheme="minorHAnsi" w:hAnsiTheme="minorHAnsi" w:cstheme="minorHAnsi"/>
          <w:sz w:val="22"/>
          <w:szCs w:val="22"/>
        </w:rPr>
      </w:pPr>
      <w:r w:rsidRPr="006A17C1">
        <w:rPr>
          <w:rFonts w:asciiTheme="minorHAnsi" w:hAnsiTheme="minorHAnsi" w:cstheme="minorHAnsi"/>
          <w:sz w:val="22"/>
          <w:szCs w:val="22"/>
        </w:rPr>
        <w:t>A topic sentence that argues which Situation Theory factor you think best explains this character’s actions and why</w:t>
      </w:r>
    </w:p>
    <w:p w:rsidR="00DF1E60" w:rsidRPr="006A17C1" w:rsidRDefault="00DF1E60" w:rsidP="00DF1E60">
      <w:pPr>
        <w:numPr>
          <w:ilvl w:val="0"/>
          <w:numId w:val="1"/>
        </w:numPr>
        <w:tabs>
          <w:tab w:val="clear" w:pos="360"/>
          <w:tab w:val="num" w:pos="720"/>
        </w:tabs>
        <w:ind w:left="720"/>
        <w:rPr>
          <w:rFonts w:asciiTheme="minorHAnsi" w:hAnsiTheme="minorHAnsi" w:cstheme="minorHAnsi"/>
          <w:sz w:val="22"/>
          <w:szCs w:val="22"/>
        </w:rPr>
      </w:pPr>
      <w:r w:rsidRPr="006A17C1">
        <w:rPr>
          <w:rFonts w:asciiTheme="minorHAnsi" w:hAnsiTheme="minorHAnsi" w:cstheme="minorHAnsi"/>
          <w:sz w:val="22"/>
          <w:szCs w:val="22"/>
        </w:rPr>
        <w:t xml:space="preserve">Background to introduce the quote, and then a quote from Murambi (cited and from 83-99) said by or about that character </w:t>
      </w:r>
    </w:p>
    <w:p w:rsidR="00DF1E60" w:rsidRPr="006A17C1" w:rsidRDefault="00DF1E60" w:rsidP="00DF1E60">
      <w:pPr>
        <w:numPr>
          <w:ilvl w:val="0"/>
          <w:numId w:val="1"/>
        </w:numPr>
        <w:tabs>
          <w:tab w:val="clear" w:pos="360"/>
          <w:tab w:val="num" w:pos="720"/>
        </w:tabs>
        <w:ind w:left="720"/>
        <w:rPr>
          <w:rFonts w:asciiTheme="minorHAnsi" w:hAnsiTheme="minorHAnsi" w:cstheme="minorHAnsi"/>
          <w:sz w:val="22"/>
          <w:szCs w:val="22"/>
        </w:rPr>
      </w:pPr>
      <w:r w:rsidRPr="006A17C1">
        <w:rPr>
          <w:rFonts w:asciiTheme="minorHAnsi" w:hAnsiTheme="minorHAnsi" w:cstheme="minorHAnsi"/>
          <w:sz w:val="22"/>
          <w:szCs w:val="22"/>
        </w:rPr>
        <w:t xml:space="preserve">Analysis of the quote to support the factor you argued for in your topic sentence. Your analysis of the character should show your understanding of that character and a better “understanding” of perpetrators of the Rwandan genocide.  A more sophisticated analysis will also include information from earlier in the novel, could look at both style and content, could connect to the perpetrator interviews we studied from the Strauss packet, and could make connections to situation theory in </w:t>
      </w:r>
      <w:r w:rsidRPr="006A17C1">
        <w:rPr>
          <w:rFonts w:asciiTheme="minorHAnsi" w:hAnsiTheme="minorHAnsi" w:cstheme="minorHAnsi"/>
          <w:i/>
          <w:sz w:val="22"/>
          <w:szCs w:val="22"/>
        </w:rPr>
        <w:t>Lord of the Flies.</w:t>
      </w:r>
    </w:p>
    <w:p w:rsidR="00DF1E60" w:rsidRPr="006A17C1" w:rsidRDefault="00DF1E60" w:rsidP="00DF1E60">
      <w:pPr>
        <w:jc w:val="center"/>
        <w:rPr>
          <w:rFonts w:asciiTheme="minorHAnsi" w:hAnsiTheme="minorHAnsi" w:cstheme="minorHAnsi"/>
          <w:sz w:val="22"/>
          <w:szCs w:val="22"/>
          <w:u w:val="single"/>
        </w:rPr>
      </w:pPr>
    </w:p>
    <w:p w:rsidR="00DF1E60" w:rsidRPr="006A17C1" w:rsidRDefault="00DF1E60" w:rsidP="00DF1E60">
      <w:pPr>
        <w:rPr>
          <w:rFonts w:asciiTheme="minorHAnsi" w:hAnsiTheme="minorHAnsi" w:cstheme="minorHAnsi"/>
          <w:b/>
          <w:sz w:val="22"/>
          <w:szCs w:val="22"/>
        </w:rPr>
      </w:pPr>
      <w:r w:rsidRPr="006A17C1">
        <w:rPr>
          <w:rFonts w:asciiTheme="minorHAnsi" w:hAnsiTheme="minorHAnsi" w:cstheme="minorHAnsi"/>
          <w:b/>
          <w:sz w:val="22"/>
          <w:szCs w:val="22"/>
        </w:rPr>
        <w:t>Organization and other specifics:</w:t>
      </w:r>
    </w:p>
    <w:p w:rsidR="00DF1E60" w:rsidRPr="006A17C1" w:rsidRDefault="00DF1E60" w:rsidP="00DF1E60">
      <w:pPr>
        <w:numPr>
          <w:ilvl w:val="0"/>
          <w:numId w:val="3"/>
        </w:numPr>
        <w:rPr>
          <w:rFonts w:asciiTheme="minorHAnsi" w:hAnsiTheme="minorHAnsi" w:cstheme="minorHAnsi"/>
          <w:sz w:val="22"/>
          <w:szCs w:val="22"/>
        </w:rPr>
      </w:pPr>
      <w:r w:rsidRPr="006A17C1">
        <w:rPr>
          <w:rFonts w:asciiTheme="minorHAnsi" w:hAnsiTheme="minorHAnsi" w:cstheme="minorHAnsi"/>
          <w:sz w:val="22"/>
          <w:szCs w:val="22"/>
        </w:rPr>
        <w:t>Double space, type, 12 point font.</w:t>
      </w:r>
    </w:p>
    <w:p w:rsidR="00DF1E60" w:rsidRPr="006A17C1" w:rsidRDefault="00DF1E60" w:rsidP="00DF1E60">
      <w:pPr>
        <w:numPr>
          <w:ilvl w:val="0"/>
          <w:numId w:val="3"/>
        </w:numPr>
        <w:rPr>
          <w:rFonts w:asciiTheme="minorHAnsi" w:hAnsiTheme="minorHAnsi" w:cstheme="minorHAnsi"/>
          <w:sz w:val="22"/>
          <w:szCs w:val="22"/>
        </w:rPr>
      </w:pPr>
      <w:r w:rsidRPr="006A17C1">
        <w:rPr>
          <w:rFonts w:asciiTheme="minorHAnsi" w:hAnsiTheme="minorHAnsi" w:cstheme="minorHAnsi"/>
          <w:sz w:val="22"/>
          <w:szCs w:val="22"/>
        </w:rPr>
        <w:t>Be sure that you have page numbers cited (in parenthesis).</w:t>
      </w:r>
    </w:p>
    <w:p w:rsidR="00DF1E60" w:rsidRPr="006A17C1" w:rsidRDefault="00DF1E60" w:rsidP="00DF1E60">
      <w:pPr>
        <w:numPr>
          <w:ilvl w:val="0"/>
          <w:numId w:val="3"/>
        </w:numPr>
        <w:rPr>
          <w:rFonts w:asciiTheme="minorHAnsi" w:hAnsiTheme="minorHAnsi" w:cstheme="minorHAnsi"/>
          <w:sz w:val="22"/>
          <w:szCs w:val="22"/>
        </w:rPr>
      </w:pPr>
      <w:r w:rsidRPr="006A17C1">
        <w:rPr>
          <w:rFonts w:asciiTheme="minorHAnsi" w:hAnsiTheme="minorHAnsi" w:cstheme="minorHAnsi"/>
          <w:sz w:val="22"/>
          <w:szCs w:val="22"/>
        </w:rPr>
        <w:t>Be sure that you have checked for the following as they will also be assessed:</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Spelling</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Punctuation</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Agreement</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Specific word choices (no “it” “thing”)</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Specific pronoun references; use names or be very clear about who the “he” or “she” or “they” is.</w:t>
      </w:r>
    </w:p>
    <w:p w:rsidR="00DF1E60" w:rsidRPr="006A17C1" w:rsidRDefault="00DF1E60" w:rsidP="00DF1E60">
      <w:pPr>
        <w:numPr>
          <w:ilvl w:val="0"/>
          <w:numId w:val="4"/>
        </w:numPr>
        <w:ind w:left="1620"/>
        <w:rPr>
          <w:rFonts w:asciiTheme="minorHAnsi" w:hAnsiTheme="minorHAnsi" w:cstheme="minorHAnsi"/>
          <w:sz w:val="22"/>
          <w:szCs w:val="22"/>
        </w:rPr>
      </w:pPr>
      <w:r w:rsidRPr="006A17C1">
        <w:rPr>
          <w:rFonts w:asciiTheme="minorHAnsi" w:hAnsiTheme="minorHAnsi" w:cstheme="minorHAnsi"/>
          <w:sz w:val="22"/>
          <w:szCs w:val="22"/>
        </w:rPr>
        <w:t>Verb tense (should be in literary present)</w:t>
      </w:r>
    </w:p>
    <w:p w:rsidR="00DF1E60" w:rsidRPr="006A17C1" w:rsidRDefault="00DF1E60" w:rsidP="00DF1E60">
      <w:pPr>
        <w:numPr>
          <w:ilvl w:val="0"/>
          <w:numId w:val="5"/>
        </w:numPr>
        <w:rPr>
          <w:rFonts w:asciiTheme="minorHAnsi" w:hAnsiTheme="minorHAnsi" w:cstheme="minorHAnsi"/>
          <w:sz w:val="22"/>
          <w:szCs w:val="22"/>
        </w:rPr>
      </w:pPr>
      <w:r w:rsidRPr="006A17C1">
        <w:rPr>
          <w:rFonts w:asciiTheme="minorHAnsi" w:hAnsiTheme="minorHAnsi" w:cstheme="minorHAnsi"/>
          <w:sz w:val="22"/>
          <w:szCs w:val="22"/>
        </w:rPr>
        <w:t>Develop your analysis such that you move up and down the ladder of abstraction.  If you stay in the plot, if you fail to look at the points that Diop is trying to make, then you have not demonstrated your ability to truly close read and analyze text.</w:t>
      </w:r>
    </w:p>
    <w:p w:rsidR="004B01CE" w:rsidRDefault="004B01CE"/>
    <w:sectPr w:rsidR="004B01CE" w:rsidSect="006A17C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E5"/>
      </v:shape>
    </w:pict>
  </w:numPicBullet>
  <w:abstractNum w:abstractNumId="0">
    <w:nsid w:val="08456E98"/>
    <w:multiLevelType w:val="hybridMultilevel"/>
    <w:tmpl w:val="FCACF0B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E5F157C"/>
    <w:multiLevelType w:val="hybridMultilevel"/>
    <w:tmpl w:val="EF1482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6B60BF"/>
    <w:multiLevelType w:val="hybridMultilevel"/>
    <w:tmpl w:val="82FC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36955"/>
    <w:multiLevelType w:val="hybridMultilevel"/>
    <w:tmpl w:val="794E48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9B09F2"/>
    <w:multiLevelType w:val="hybridMultilevel"/>
    <w:tmpl w:val="906054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60"/>
    <w:rsid w:val="0043094F"/>
    <w:rsid w:val="004B01CE"/>
    <w:rsid w:val="006C5B3A"/>
    <w:rsid w:val="009F2034"/>
    <w:rsid w:val="00DF1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6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qFormat/>
    <w:rsid w:val="00DF1E60"/>
    <w:pPr>
      <w:keepNext/>
      <w:jc w:val="center"/>
      <w:outlineLvl w:val="1"/>
    </w:pPr>
    <w:rPr>
      <w:b/>
      <w:bCs/>
    </w:rPr>
  </w:style>
  <w:style w:type="paragraph" w:styleId="Heading3">
    <w:name w:val="heading 3"/>
    <w:basedOn w:val="Normal"/>
    <w:link w:val="Heading3Char"/>
    <w:qFormat/>
    <w:rsid w:val="00DF1E6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1E60"/>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F1E60"/>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E60"/>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qFormat/>
    <w:rsid w:val="00DF1E60"/>
    <w:pPr>
      <w:keepNext/>
      <w:jc w:val="center"/>
      <w:outlineLvl w:val="1"/>
    </w:pPr>
    <w:rPr>
      <w:b/>
      <w:bCs/>
    </w:rPr>
  </w:style>
  <w:style w:type="paragraph" w:styleId="Heading3">
    <w:name w:val="heading 3"/>
    <w:basedOn w:val="Normal"/>
    <w:link w:val="Heading3Char"/>
    <w:qFormat/>
    <w:rsid w:val="00DF1E60"/>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F1E60"/>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F1E60"/>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Perlman, Elizabeth</dc:creator>
  <cp:lastModifiedBy>Wolfe, Warren</cp:lastModifiedBy>
  <cp:revision>2</cp:revision>
  <dcterms:created xsi:type="dcterms:W3CDTF">2012-01-17T22:01:00Z</dcterms:created>
  <dcterms:modified xsi:type="dcterms:W3CDTF">2012-01-17T22:01:00Z</dcterms:modified>
</cp:coreProperties>
</file>