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4B4" w:rsidRPr="007C49EC" w:rsidRDefault="007C49EC">
      <w:pPr>
        <w:rPr>
          <w:rFonts w:asciiTheme="majorHAnsi" w:hAnsiTheme="majorHAnsi"/>
          <w:sz w:val="28"/>
          <w:szCs w:val="28"/>
        </w:rPr>
      </w:pPr>
      <w:proofErr w:type="spellStart"/>
      <w:r w:rsidRPr="007C49EC">
        <w:rPr>
          <w:rFonts w:asciiTheme="majorHAnsi" w:hAnsiTheme="majorHAnsi"/>
          <w:sz w:val="28"/>
          <w:szCs w:val="28"/>
        </w:rPr>
        <w:t>Precalculus</w:t>
      </w:r>
      <w:proofErr w:type="spellEnd"/>
      <w:r w:rsidRPr="007C49EC">
        <w:rPr>
          <w:rFonts w:asciiTheme="majorHAnsi" w:hAnsiTheme="majorHAnsi"/>
          <w:sz w:val="28"/>
          <w:szCs w:val="28"/>
        </w:rPr>
        <w:t xml:space="preserve"> Honors</w:t>
      </w:r>
    </w:p>
    <w:p w:rsidR="007C49EC" w:rsidRDefault="007C49EC">
      <w:pPr>
        <w:rPr>
          <w:rFonts w:asciiTheme="majorHAnsi" w:hAnsiTheme="majorHAnsi"/>
          <w:sz w:val="28"/>
          <w:szCs w:val="28"/>
        </w:rPr>
      </w:pPr>
      <w:r w:rsidRPr="007C49EC">
        <w:rPr>
          <w:rFonts w:asciiTheme="majorHAnsi" w:hAnsiTheme="majorHAnsi"/>
          <w:sz w:val="28"/>
          <w:szCs w:val="28"/>
        </w:rPr>
        <w:t>Course Team Log</w:t>
      </w:r>
    </w:p>
    <w:p w:rsidR="007C49EC" w:rsidRPr="007C49EC" w:rsidRDefault="007C49EC">
      <w:pPr>
        <w:rPr>
          <w:rFonts w:asciiTheme="majorHAnsi" w:hAnsiTheme="majorHAnsi"/>
          <w:sz w:val="28"/>
          <w:szCs w:val="28"/>
        </w:rPr>
      </w:pPr>
      <w:r>
        <w:rPr>
          <w:rFonts w:asciiTheme="majorHAnsi" w:hAnsiTheme="majorHAnsi"/>
          <w:sz w:val="28"/>
          <w:szCs w:val="28"/>
        </w:rPr>
        <w:t>Members: Nina Maita &amp; Liz Waller</w:t>
      </w:r>
    </w:p>
    <w:p w:rsidR="007C49EC" w:rsidRPr="007C49EC" w:rsidRDefault="007C49EC">
      <w:pPr>
        <w:rPr>
          <w:rFonts w:asciiTheme="majorHAnsi" w:hAnsiTheme="majorHAnsi"/>
          <w:sz w:val="24"/>
          <w:szCs w:val="24"/>
        </w:rPr>
      </w:pPr>
    </w:p>
    <w:p w:rsidR="007C49EC" w:rsidRDefault="007C49EC">
      <w:pPr>
        <w:rPr>
          <w:rFonts w:asciiTheme="majorHAnsi" w:hAnsiTheme="majorHAnsi"/>
          <w:sz w:val="24"/>
          <w:szCs w:val="24"/>
        </w:rPr>
      </w:pPr>
      <w:r w:rsidRPr="007C49EC">
        <w:rPr>
          <w:rFonts w:asciiTheme="majorHAnsi" w:hAnsiTheme="majorHAnsi"/>
          <w:b/>
          <w:sz w:val="24"/>
          <w:szCs w:val="24"/>
        </w:rPr>
        <w:t>August 28</w:t>
      </w:r>
      <w:r w:rsidRPr="007C49EC">
        <w:rPr>
          <w:rFonts w:asciiTheme="majorHAnsi" w:hAnsiTheme="majorHAnsi"/>
          <w:b/>
          <w:sz w:val="24"/>
          <w:szCs w:val="24"/>
          <w:vertAlign w:val="superscript"/>
        </w:rPr>
        <w:t>th</w:t>
      </w:r>
      <w:r w:rsidRPr="007C49EC">
        <w:rPr>
          <w:rFonts w:asciiTheme="majorHAnsi" w:hAnsiTheme="majorHAnsi"/>
          <w:b/>
          <w:sz w:val="24"/>
          <w:szCs w:val="24"/>
        </w:rPr>
        <w:t>, 2013:</w:t>
      </w:r>
      <w:r w:rsidRPr="007C49EC">
        <w:rPr>
          <w:rFonts w:asciiTheme="majorHAnsi" w:hAnsiTheme="majorHAnsi"/>
          <w:sz w:val="24"/>
          <w:szCs w:val="24"/>
        </w:rPr>
        <w:t xml:space="preserve"> Spent time today aligning the first assessment.  </w:t>
      </w:r>
      <w:proofErr w:type="gramStart"/>
      <w:r w:rsidRPr="007C49EC">
        <w:rPr>
          <w:rFonts w:asciiTheme="majorHAnsi" w:hAnsiTheme="majorHAnsi"/>
          <w:sz w:val="24"/>
          <w:szCs w:val="24"/>
        </w:rPr>
        <w:t>Also discussed a formative assessment to be given to students prior to the Chapter 2 Test.</w:t>
      </w:r>
      <w:proofErr w:type="gramEnd"/>
      <w:r w:rsidRPr="007C49EC">
        <w:rPr>
          <w:rFonts w:asciiTheme="majorHAnsi" w:hAnsiTheme="majorHAnsi"/>
          <w:sz w:val="24"/>
          <w:szCs w:val="24"/>
        </w:rPr>
        <w:t xml:space="preserve">  </w:t>
      </w:r>
      <w:proofErr w:type="gramStart"/>
      <w:r w:rsidRPr="007C49EC">
        <w:rPr>
          <w:rFonts w:asciiTheme="majorHAnsi" w:hAnsiTheme="majorHAnsi"/>
          <w:sz w:val="24"/>
          <w:szCs w:val="24"/>
        </w:rPr>
        <w:t>Will develop a TI-</w:t>
      </w:r>
      <w:proofErr w:type="spellStart"/>
      <w:r w:rsidRPr="007C49EC">
        <w:rPr>
          <w:rFonts w:asciiTheme="majorHAnsi" w:hAnsiTheme="majorHAnsi"/>
          <w:sz w:val="24"/>
          <w:szCs w:val="24"/>
        </w:rPr>
        <w:t>Nspire</w:t>
      </w:r>
      <w:proofErr w:type="spellEnd"/>
      <w:r w:rsidRPr="007C49EC">
        <w:rPr>
          <w:rFonts w:asciiTheme="majorHAnsi" w:hAnsiTheme="majorHAnsi"/>
          <w:sz w:val="24"/>
          <w:szCs w:val="24"/>
        </w:rPr>
        <w:t xml:space="preserve"> Navigator document so that data can be easily compiled after assessment is given.</w:t>
      </w:r>
      <w:proofErr w:type="gramEnd"/>
    </w:p>
    <w:p w:rsidR="001B692B" w:rsidRDefault="001B692B">
      <w:pPr>
        <w:rPr>
          <w:rFonts w:asciiTheme="majorHAnsi" w:hAnsiTheme="majorHAnsi"/>
          <w:sz w:val="24"/>
          <w:szCs w:val="24"/>
        </w:rPr>
      </w:pPr>
    </w:p>
    <w:p w:rsidR="001B692B" w:rsidRPr="002C4F26" w:rsidRDefault="001B692B">
      <w:pPr>
        <w:rPr>
          <w:rFonts w:ascii="Cambria Math" w:eastAsiaTheme="minorEastAsia" w:hAnsi="Cambria Math"/>
          <w:sz w:val="24"/>
          <w:szCs w:val="24"/>
        </w:rPr>
      </w:pPr>
      <w:r>
        <w:rPr>
          <w:rFonts w:asciiTheme="majorHAnsi" w:hAnsiTheme="majorHAnsi"/>
          <w:b/>
          <w:sz w:val="24"/>
          <w:szCs w:val="24"/>
        </w:rPr>
        <w:t>September 4</w:t>
      </w:r>
      <w:r w:rsidRPr="001B692B">
        <w:rPr>
          <w:rFonts w:asciiTheme="majorHAnsi" w:hAnsiTheme="majorHAnsi"/>
          <w:b/>
          <w:sz w:val="24"/>
          <w:szCs w:val="24"/>
          <w:vertAlign w:val="superscript"/>
        </w:rPr>
        <w:t>th</w:t>
      </w:r>
      <w:r>
        <w:rPr>
          <w:rFonts w:asciiTheme="majorHAnsi" w:hAnsiTheme="majorHAnsi"/>
          <w:b/>
          <w:sz w:val="24"/>
          <w:szCs w:val="24"/>
        </w:rPr>
        <w:t>, 2013:</w:t>
      </w:r>
      <w:r w:rsidRPr="001B692B">
        <w:rPr>
          <w:rFonts w:ascii="Cambria Math" w:eastAsiaTheme="minorEastAsia" w:hAnsi="Cambria Math"/>
          <w:sz w:val="24"/>
          <w:szCs w:val="24"/>
        </w:rPr>
        <w:t xml:space="preserve"> </w:t>
      </w:r>
      <w:r>
        <w:rPr>
          <w:rFonts w:ascii="Cambria Math" w:eastAsiaTheme="minorEastAsia" w:hAnsi="Cambria Math"/>
          <w:sz w:val="24"/>
          <w:szCs w:val="24"/>
        </w:rPr>
        <w:t>Wrote a 2-question formative assessment</w:t>
      </w:r>
      <w:r w:rsidR="00DA11E1">
        <w:rPr>
          <w:rFonts w:ascii="Cambria Math" w:eastAsiaTheme="minorEastAsia" w:hAnsi="Cambria Math"/>
          <w:sz w:val="24"/>
          <w:szCs w:val="24"/>
        </w:rPr>
        <w:t xml:space="preserve"> for Chapter 2 based on the concepts that the students struggled with on the first quiz.  Decided when the assessment will be given and discussed how data will be collected.</w:t>
      </w:r>
      <w:r w:rsidR="002C4F26">
        <w:rPr>
          <w:rFonts w:ascii="Cambria Math" w:eastAsiaTheme="minorEastAsia" w:hAnsi="Cambria Math"/>
          <w:sz w:val="24"/>
          <w:szCs w:val="24"/>
        </w:rPr>
        <w:br/>
      </w:r>
      <w:r w:rsidR="002C4F26">
        <w:rPr>
          <w:rFonts w:ascii="Cambria Math" w:eastAsiaTheme="minorEastAsia" w:hAnsi="Cambria Math"/>
          <w:sz w:val="24"/>
          <w:szCs w:val="24"/>
        </w:rPr>
        <w:br/>
      </w:r>
      <w:r w:rsidR="002C4F26">
        <w:rPr>
          <w:rFonts w:ascii="Cambria Math" w:eastAsiaTheme="minorEastAsia" w:hAnsi="Cambria Math"/>
          <w:sz w:val="24"/>
          <w:szCs w:val="24"/>
        </w:rPr>
        <w:br/>
      </w:r>
      <w:r w:rsidR="002C4F26">
        <w:rPr>
          <w:rFonts w:ascii="Cambria Math" w:eastAsiaTheme="minorEastAsia" w:hAnsi="Cambria Math"/>
          <w:b/>
          <w:sz w:val="24"/>
          <w:szCs w:val="24"/>
        </w:rPr>
        <w:t>September 18</w:t>
      </w:r>
      <w:r w:rsidR="002C4F26" w:rsidRPr="002C4F26">
        <w:rPr>
          <w:rFonts w:ascii="Cambria Math" w:eastAsiaTheme="minorEastAsia" w:hAnsi="Cambria Math"/>
          <w:b/>
          <w:sz w:val="24"/>
          <w:szCs w:val="24"/>
          <w:vertAlign w:val="superscript"/>
        </w:rPr>
        <w:t>th</w:t>
      </w:r>
      <w:r w:rsidR="002C4F26">
        <w:rPr>
          <w:rFonts w:ascii="Cambria Math" w:eastAsiaTheme="minorEastAsia" w:hAnsi="Cambria Math"/>
          <w:b/>
          <w:sz w:val="24"/>
          <w:szCs w:val="24"/>
        </w:rPr>
        <w:t xml:space="preserve">, 2013: </w:t>
      </w:r>
      <w:r w:rsidR="002C4F26">
        <w:rPr>
          <w:rFonts w:ascii="Cambria Math" w:eastAsiaTheme="minorEastAsia" w:hAnsi="Cambria Math"/>
          <w:sz w:val="24"/>
          <w:szCs w:val="24"/>
        </w:rPr>
        <w:t>Wrote a “bell ringer” for the TI-Navigator.  Purpose of “bell ringer” is to practice what students learned the day before as well as assess their prior knowledge about the concepts in Section 3.3</w:t>
      </w:r>
    </w:p>
    <w:p w:rsidR="002C4F26" w:rsidRDefault="002C4F26">
      <w:pPr>
        <w:rPr>
          <w:rFonts w:ascii="Cambria Math" w:eastAsiaTheme="minorEastAsia" w:hAnsi="Cambria Math"/>
          <w:sz w:val="24"/>
          <w:szCs w:val="24"/>
        </w:rPr>
      </w:pPr>
    </w:p>
    <w:p w:rsidR="002C4F26" w:rsidRPr="002C4F26" w:rsidRDefault="002C4F26">
      <w:pPr>
        <w:rPr>
          <w:rFonts w:asciiTheme="majorHAnsi" w:hAnsiTheme="majorHAnsi"/>
          <w:sz w:val="24"/>
          <w:szCs w:val="24"/>
        </w:rPr>
      </w:pPr>
      <w:r>
        <w:rPr>
          <w:rFonts w:ascii="Cambria Math" w:eastAsiaTheme="minorEastAsia" w:hAnsi="Cambria Math"/>
          <w:b/>
          <w:sz w:val="24"/>
          <w:szCs w:val="24"/>
        </w:rPr>
        <w:t>October 2</w:t>
      </w:r>
      <w:r w:rsidRPr="002C4F26">
        <w:rPr>
          <w:rFonts w:ascii="Cambria Math" w:eastAsiaTheme="minorEastAsia" w:hAnsi="Cambria Math"/>
          <w:b/>
          <w:sz w:val="24"/>
          <w:szCs w:val="24"/>
          <w:vertAlign w:val="superscript"/>
        </w:rPr>
        <w:t>nd</w:t>
      </w:r>
      <w:r>
        <w:rPr>
          <w:rFonts w:ascii="Cambria Math" w:eastAsiaTheme="minorEastAsia" w:hAnsi="Cambria Math"/>
          <w:b/>
          <w:sz w:val="24"/>
          <w:szCs w:val="24"/>
        </w:rPr>
        <w:t>, 2013:</w:t>
      </w:r>
      <w:r>
        <w:rPr>
          <w:rFonts w:ascii="Cambria Math" w:eastAsiaTheme="minorEastAsia" w:hAnsi="Cambria Math"/>
          <w:sz w:val="24"/>
          <w:szCs w:val="24"/>
        </w:rPr>
        <w:t xml:space="preserve"> Discussed Chapter 4: Exponential &amp; Logarithmic Functions and wrote a formative assessment.  The 2-question assessment covers solving exponential and logarithmic equations.  We decided that we wanted this assessment to be done on pencil and paper, so that we can also assess the students’ work.</w:t>
      </w:r>
      <w:bookmarkStart w:id="0" w:name="_GoBack"/>
      <w:bookmarkEnd w:id="0"/>
    </w:p>
    <w:sectPr w:rsidR="002C4F26" w:rsidRPr="002C4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9EC"/>
    <w:rsid w:val="001B692B"/>
    <w:rsid w:val="001D3048"/>
    <w:rsid w:val="002C4F26"/>
    <w:rsid w:val="007C49EC"/>
    <w:rsid w:val="00CB44B4"/>
    <w:rsid w:val="00DA1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164</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Waller</dc:creator>
  <cp:lastModifiedBy>Elizabeth Waller</cp:lastModifiedBy>
  <cp:revision>3</cp:revision>
  <dcterms:created xsi:type="dcterms:W3CDTF">2013-08-28T13:56:00Z</dcterms:created>
  <dcterms:modified xsi:type="dcterms:W3CDTF">2013-10-02T13:42:00Z</dcterms:modified>
</cp:coreProperties>
</file>