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555E49" w:rsidRDefault="00555E49" w:rsidP="00555E49">
      <w:pPr>
        <w:rPr>
          <w:rFonts w:asciiTheme="majorHAnsi" w:hAnsiTheme="majorHAnsi"/>
        </w:rPr>
      </w:pPr>
      <w:r>
        <w:rPr>
          <w:rFonts w:asciiTheme="majorHAnsi" w:hAnsiTheme="majorHAnsi"/>
        </w:rPr>
        <w:t>Date</w:t>
      </w:r>
      <w:proofErr w:type="gramStart"/>
      <w:r w:rsidRPr="004B21CA">
        <w:rPr>
          <w:rFonts w:asciiTheme="majorHAnsi" w:hAnsiTheme="majorHAnsi"/>
          <w:b/>
        </w:rPr>
        <w:t>:_</w:t>
      </w:r>
      <w:proofErr w:type="gramEnd"/>
      <w:r w:rsidR="008C19A8">
        <w:rPr>
          <w:rFonts w:asciiTheme="majorHAnsi" w:hAnsiTheme="majorHAnsi"/>
          <w:b/>
        </w:rPr>
        <w:t>2-19</w:t>
      </w:r>
      <w:r w:rsidR="00EE067C">
        <w:rPr>
          <w:rFonts w:asciiTheme="majorHAnsi" w:hAnsiTheme="majorHAnsi"/>
          <w:b/>
        </w:rPr>
        <w:t>-13</w:t>
      </w:r>
      <w:r w:rsidR="004B21CA" w:rsidRPr="004B21CA">
        <w:rPr>
          <w:rFonts w:asciiTheme="majorHAnsi" w:hAnsiTheme="majorHAnsi"/>
          <w:b/>
        </w:rPr>
        <w:t xml:space="preserve"> </w:t>
      </w:r>
      <w:r w:rsidR="00A039B6">
        <w:rPr>
          <w:rFonts w:asciiTheme="majorHAnsi" w:hAnsiTheme="majorHAnsi"/>
          <w:b/>
        </w:rPr>
        <w:t>and 2-20-13______</w:t>
      </w:r>
      <w:r w:rsidR="009671B1">
        <w:rPr>
          <w:rFonts w:asciiTheme="majorHAnsi" w:hAnsiTheme="majorHAnsi"/>
        </w:rPr>
        <w:tab/>
      </w:r>
      <w:r w:rsidR="009671B1">
        <w:rPr>
          <w:rFonts w:asciiTheme="majorHAnsi" w:hAnsiTheme="majorHAnsi"/>
        </w:rPr>
        <w:tab/>
      </w:r>
      <w:proofErr w:type="spellStart"/>
      <w:r w:rsidR="009671B1">
        <w:rPr>
          <w:rFonts w:asciiTheme="majorHAnsi" w:hAnsiTheme="majorHAnsi"/>
        </w:rPr>
        <w:t>Facilitator:</w:t>
      </w:r>
      <w:r>
        <w:rPr>
          <w:rFonts w:asciiTheme="majorHAnsi" w:hAnsiTheme="majorHAnsi"/>
        </w:rPr>
        <w:t>_</w:t>
      </w:r>
      <w:r w:rsidR="00A544B6" w:rsidRPr="00A544B6">
        <w:rPr>
          <w:rFonts w:asciiTheme="majorHAnsi" w:hAnsiTheme="majorHAnsi"/>
          <w:b/>
        </w:rPr>
        <w:t>Kate</w:t>
      </w:r>
      <w:proofErr w:type="spellEnd"/>
      <w:r w:rsidR="00A544B6" w:rsidRPr="00A544B6">
        <w:rPr>
          <w:rFonts w:asciiTheme="majorHAnsi" w:hAnsiTheme="majorHAnsi"/>
          <w:b/>
        </w:rPr>
        <w:t xml:space="preserve"> Silber </w:t>
      </w:r>
      <w:r w:rsidR="00EE067C">
        <w:rPr>
          <w:rFonts w:asciiTheme="majorHAnsi" w:hAnsiTheme="majorHAnsi"/>
          <w:b/>
        </w:rPr>
        <w:t>and Beth Peterson</w:t>
      </w:r>
    </w:p>
    <w:p w:rsidR="00555E49" w:rsidRDefault="00555E49" w:rsidP="00555E49">
      <w:pPr>
        <w:rPr>
          <w:rFonts w:asciiTheme="majorHAnsi" w:hAnsiTheme="majorHAnsi"/>
        </w:rPr>
      </w:pPr>
      <w:r>
        <w:rPr>
          <w:rFonts w:asciiTheme="majorHAnsi" w:hAnsiTheme="majorHAnsi"/>
        </w:rPr>
        <w:t>Team members present:</w:t>
      </w:r>
    </w:p>
    <w:p w:rsidR="00555E49" w:rsidRPr="00A544B6" w:rsidRDefault="00A544B6" w:rsidP="00555E49">
      <w:pPr>
        <w:rPr>
          <w:rFonts w:asciiTheme="majorHAnsi" w:hAnsiTheme="majorHAnsi"/>
          <w:b/>
        </w:rPr>
      </w:pPr>
      <w:r w:rsidRPr="00A544B6">
        <w:rPr>
          <w:rFonts w:asciiTheme="majorHAnsi" w:hAnsiTheme="majorHAnsi"/>
          <w:b/>
        </w:rPr>
        <w:t>Cathy Pepsnik</w:t>
      </w:r>
    </w:p>
    <w:p w:rsidR="00EE067C" w:rsidRDefault="00EE067C" w:rsidP="00555E49">
      <w:pPr>
        <w:rPr>
          <w:rFonts w:asciiTheme="majorHAnsi" w:hAnsiTheme="majorHAnsi"/>
          <w:b/>
        </w:rPr>
      </w:pPr>
      <w:r>
        <w:rPr>
          <w:rFonts w:asciiTheme="majorHAnsi" w:hAnsiTheme="majorHAnsi"/>
          <w:b/>
        </w:rPr>
        <w:t>Matt Kracht</w:t>
      </w:r>
    </w:p>
    <w:p w:rsidR="00555E49" w:rsidRDefault="00A544B6" w:rsidP="00555E49">
      <w:pPr>
        <w:rPr>
          <w:rFonts w:asciiTheme="majorHAnsi" w:hAnsiTheme="majorHAnsi"/>
          <w:b/>
        </w:rPr>
      </w:pPr>
      <w:r w:rsidRPr="00A544B6">
        <w:rPr>
          <w:rFonts w:asciiTheme="majorHAnsi" w:hAnsiTheme="majorHAnsi"/>
          <w:b/>
        </w:rPr>
        <w:t>Shannon Bain</w:t>
      </w:r>
    </w:p>
    <w:p w:rsidR="008C19A8" w:rsidRDefault="008C19A8" w:rsidP="00555E49">
      <w:pPr>
        <w:rPr>
          <w:rFonts w:asciiTheme="majorHAnsi" w:hAnsiTheme="majorHAnsi"/>
          <w:b/>
        </w:rPr>
      </w:pPr>
      <w:r>
        <w:rPr>
          <w:rFonts w:asciiTheme="majorHAnsi" w:hAnsiTheme="majorHAnsi"/>
          <w:b/>
        </w:rPr>
        <w:t>Julie Felichio</w:t>
      </w:r>
    </w:p>
    <w:p w:rsidR="00EE067C" w:rsidRDefault="00EE067C" w:rsidP="00EE067C">
      <w:pPr>
        <w:rPr>
          <w:rFonts w:asciiTheme="majorHAnsi" w:hAnsiTheme="majorHAnsi"/>
        </w:rPr>
      </w:pPr>
      <w:r>
        <w:rPr>
          <w:rFonts w:asciiTheme="majorHAnsi" w:hAnsiTheme="majorHAnsi"/>
        </w:rPr>
        <w:t>BRIEF summary of discussion, activities, and work conducted (bullet points will suffice):</w:t>
      </w:r>
    </w:p>
    <w:p w:rsidR="00EE067C" w:rsidRDefault="008C19A8" w:rsidP="008C19A8">
      <w:pPr>
        <w:tabs>
          <w:tab w:val="left" w:pos="3330"/>
        </w:tabs>
        <w:rPr>
          <w:rFonts w:asciiTheme="majorHAnsi" w:hAnsiTheme="majorHAnsi"/>
          <w:b/>
        </w:rPr>
      </w:pPr>
      <w:r>
        <w:rPr>
          <w:rFonts w:asciiTheme="majorHAnsi" w:hAnsiTheme="majorHAnsi"/>
          <w:b/>
        </w:rPr>
        <w:t xml:space="preserve">We pair graded our third quarter assessment.  </w:t>
      </w:r>
      <w:r w:rsidR="009671B1">
        <w:rPr>
          <w:rFonts w:asciiTheme="majorHAnsi" w:hAnsiTheme="majorHAnsi"/>
          <w:b/>
        </w:rPr>
        <w:t xml:space="preserve">We each read 7 responses and graded them on post-its. We placed our post-it on the back and then discussed each response and our grades.  We revised the rubric based on the difficulties using the current rubric and need to add a zero column.  </w:t>
      </w:r>
      <w:r w:rsidR="00705982">
        <w:rPr>
          <w:rFonts w:asciiTheme="majorHAnsi" w:hAnsiTheme="majorHAnsi"/>
          <w:b/>
        </w:rPr>
        <w:t xml:space="preserve">Do we </w:t>
      </w:r>
      <w:r w:rsidR="00E327C8">
        <w:rPr>
          <w:rFonts w:asciiTheme="majorHAnsi" w:hAnsiTheme="majorHAnsi"/>
          <w:b/>
        </w:rPr>
        <w:t xml:space="preserve">need a separate rubric for honors and AP? </w:t>
      </w:r>
      <w:r w:rsidR="00705982">
        <w:rPr>
          <w:rFonts w:asciiTheme="majorHAnsi" w:hAnsiTheme="majorHAnsi"/>
          <w:b/>
        </w:rPr>
        <w:t xml:space="preserve">We revised the rubric. </w:t>
      </w:r>
      <w:r w:rsidR="009671B1">
        <w:rPr>
          <w:rFonts w:asciiTheme="majorHAnsi" w:hAnsiTheme="majorHAnsi"/>
          <w:b/>
        </w:rPr>
        <w:t>We also discussed updating the question to be</w:t>
      </w:r>
      <w:r w:rsidR="00705982">
        <w:rPr>
          <w:rFonts w:asciiTheme="majorHAnsi" w:hAnsiTheme="majorHAnsi"/>
          <w:b/>
        </w:rPr>
        <w:t xml:space="preserve"> clearer</w:t>
      </w:r>
      <w:r w:rsidR="009671B1">
        <w:rPr>
          <w:rFonts w:asciiTheme="majorHAnsi" w:hAnsiTheme="majorHAnsi"/>
          <w:b/>
        </w:rPr>
        <w:t>: Explain the</w:t>
      </w:r>
      <w:r w:rsidR="00F0289C">
        <w:rPr>
          <w:rFonts w:asciiTheme="majorHAnsi" w:hAnsiTheme="majorHAnsi"/>
          <w:b/>
        </w:rPr>
        <w:t xml:space="preserve"> relationship between DNA, Chromosomes, and Genes</w:t>
      </w:r>
      <w:r w:rsidR="009671B1">
        <w:rPr>
          <w:rFonts w:asciiTheme="majorHAnsi" w:hAnsiTheme="majorHAnsi"/>
          <w:b/>
        </w:rPr>
        <w:t xml:space="preserve">.  </w:t>
      </w:r>
      <w:r w:rsidR="00A039B6">
        <w:rPr>
          <w:rFonts w:asciiTheme="majorHAnsi" w:hAnsiTheme="majorHAnsi"/>
          <w:b/>
        </w:rPr>
        <w:t xml:space="preserve"> </w:t>
      </w:r>
    </w:p>
    <w:p w:rsidR="00F0289C" w:rsidRDefault="00F0289C" w:rsidP="008C19A8">
      <w:pPr>
        <w:tabs>
          <w:tab w:val="left" w:pos="3330"/>
        </w:tabs>
        <w:rPr>
          <w:rFonts w:asciiTheme="majorHAnsi" w:hAnsiTheme="majorHAnsi"/>
          <w:b/>
        </w:rPr>
      </w:pPr>
      <w:r>
        <w:rPr>
          <w:rFonts w:asciiTheme="majorHAnsi" w:hAnsiTheme="majorHAnsi"/>
          <w:b/>
        </w:rPr>
        <w:t>Class                         3/4</w:t>
      </w:r>
      <w:r>
        <w:rPr>
          <w:rFonts w:asciiTheme="majorHAnsi" w:hAnsiTheme="majorHAnsi"/>
          <w:b/>
        </w:rPr>
        <w:tab/>
        <w:t>2</w:t>
      </w:r>
      <w:r>
        <w:rPr>
          <w:rFonts w:asciiTheme="majorHAnsi" w:hAnsiTheme="majorHAnsi"/>
          <w:b/>
        </w:rPr>
        <w:tab/>
      </w:r>
      <w:r>
        <w:rPr>
          <w:rFonts w:asciiTheme="majorHAnsi" w:hAnsiTheme="majorHAnsi"/>
          <w:b/>
        </w:rPr>
        <w:tab/>
      </w:r>
      <w:r>
        <w:rPr>
          <w:rFonts w:asciiTheme="majorHAnsi" w:hAnsiTheme="majorHAnsi"/>
          <w:b/>
        </w:rPr>
        <w:tab/>
        <w:t>1</w:t>
      </w:r>
      <w:r>
        <w:rPr>
          <w:rFonts w:asciiTheme="majorHAnsi" w:hAnsiTheme="majorHAnsi"/>
          <w:b/>
        </w:rPr>
        <w:tab/>
      </w:r>
      <w:r>
        <w:rPr>
          <w:rFonts w:asciiTheme="majorHAnsi" w:hAnsiTheme="majorHAnsi"/>
          <w:b/>
        </w:rPr>
        <w:tab/>
        <w:t xml:space="preserve">    0</w:t>
      </w:r>
    </w:p>
    <w:tbl>
      <w:tblPr>
        <w:tblStyle w:val="TableGrid"/>
        <w:tblW w:w="9594" w:type="dxa"/>
        <w:tblLook w:val="04A0" w:firstRow="1" w:lastRow="0" w:firstColumn="1" w:lastColumn="0" w:noHBand="0" w:noVBand="1"/>
      </w:tblPr>
      <w:tblGrid>
        <w:gridCol w:w="1599"/>
        <w:gridCol w:w="1599"/>
        <w:gridCol w:w="1599"/>
        <w:gridCol w:w="1599"/>
        <w:gridCol w:w="1599"/>
        <w:gridCol w:w="1599"/>
      </w:tblGrid>
      <w:tr w:rsidR="00F0289C" w:rsidTr="00F0289C">
        <w:trPr>
          <w:trHeight w:val="449"/>
        </w:trPr>
        <w:tc>
          <w:tcPr>
            <w:tcW w:w="1599" w:type="dxa"/>
          </w:tcPr>
          <w:p w:rsidR="00F0289C" w:rsidRDefault="00F0289C" w:rsidP="008C19A8">
            <w:pPr>
              <w:tabs>
                <w:tab w:val="left" w:pos="3330"/>
              </w:tabs>
              <w:rPr>
                <w:rFonts w:asciiTheme="majorHAnsi" w:hAnsiTheme="majorHAnsi"/>
                <w:b/>
              </w:rPr>
            </w:pPr>
            <w:r>
              <w:rPr>
                <w:rFonts w:asciiTheme="majorHAnsi" w:hAnsiTheme="majorHAnsi"/>
                <w:b/>
              </w:rPr>
              <w:t>AP Bio</w:t>
            </w:r>
          </w:p>
        </w:tc>
        <w:tc>
          <w:tcPr>
            <w:tcW w:w="1599" w:type="dxa"/>
          </w:tcPr>
          <w:p w:rsidR="00F0289C" w:rsidRDefault="00F0289C" w:rsidP="008C19A8">
            <w:pPr>
              <w:tabs>
                <w:tab w:val="left" w:pos="3330"/>
              </w:tabs>
              <w:rPr>
                <w:rFonts w:asciiTheme="majorHAnsi" w:hAnsiTheme="majorHAnsi"/>
                <w:b/>
              </w:rPr>
            </w:pPr>
            <w:r>
              <w:rPr>
                <w:rFonts w:asciiTheme="majorHAnsi" w:hAnsiTheme="majorHAnsi"/>
                <w:b/>
              </w:rPr>
              <w:t>20</w:t>
            </w:r>
          </w:p>
        </w:tc>
        <w:tc>
          <w:tcPr>
            <w:tcW w:w="1599" w:type="dxa"/>
          </w:tcPr>
          <w:p w:rsidR="00F0289C" w:rsidRDefault="00F0289C" w:rsidP="008C19A8">
            <w:pPr>
              <w:tabs>
                <w:tab w:val="left" w:pos="3330"/>
              </w:tabs>
              <w:rPr>
                <w:rFonts w:asciiTheme="majorHAnsi" w:hAnsiTheme="majorHAnsi"/>
                <w:b/>
              </w:rPr>
            </w:pPr>
            <w:r>
              <w:rPr>
                <w:rFonts w:asciiTheme="majorHAnsi" w:hAnsiTheme="majorHAnsi"/>
                <w:b/>
              </w:rPr>
              <w:t>5</w:t>
            </w:r>
          </w:p>
        </w:tc>
        <w:tc>
          <w:tcPr>
            <w:tcW w:w="1599" w:type="dxa"/>
          </w:tcPr>
          <w:p w:rsidR="00F0289C" w:rsidRDefault="00F0289C" w:rsidP="008C19A8">
            <w:pPr>
              <w:tabs>
                <w:tab w:val="left" w:pos="3330"/>
              </w:tabs>
              <w:rPr>
                <w:rFonts w:asciiTheme="majorHAnsi" w:hAnsiTheme="majorHAnsi"/>
                <w:b/>
              </w:rPr>
            </w:pPr>
          </w:p>
        </w:tc>
        <w:tc>
          <w:tcPr>
            <w:tcW w:w="1599" w:type="dxa"/>
          </w:tcPr>
          <w:p w:rsidR="00F0289C" w:rsidRDefault="00F0289C" w:rsidP="008C19A8">
            <w:pPr>
              <w:tabs>
                <w:tab w:val="left" w:pos="3330"/>
              </w:tabs>
              <w:rPr>
                <w:rFonts w:asciiTheme="majorHAnsi" w:hAnsiTheme="majorHAnsi"/>
                <w:b/>
              </w:rPr>
            </w:pPr>
          </w:p>
        </w:tc>
        <w:tc>
          <w:tcPr>
            <w:tcW w:w="1599" w:type="dxa"/>
          </w:tcPr>
          <w:p w:rsidR="00F0289C" w:rsidRDefault="00F0289C" w:rsidP="008C19A8">
            <w:pPr>
              <w:tabs>
                <w:tab w:val="left" w:pos="3330"/>
              </w:tabs>
              <w:rPr>
                <w:rFonts w:asciiTheme="majorHAnsi" w:hAnsiTheme="majorHAnsi"/>
                <w:b/>
              </w:rPr>
            </w:pPr>
          </w:p>
        </w:tc>
      </w:tr>
      <w:tr w:rsidR="00F0289C" w:rsidTr="00F0289C">
        <w:trPr>
          <w:trHeight w:val="422"/>
        </w:trPr>
        <w:tc>
          <w:tcPr>
            <w:tcW w:w="1599" w:type="dxa"/>
          </w:tcPr>
          <w:p w:rsidR="00F0289C" w:rsidRDefault="00F0289C" w:rsidP="008C19A8">
            <w:pPr>
              <w:tabs>
                <w:tab w:val="left" w:pos="3330"/>
              </w:tabs>
              <w:rPr>
                <w:rFonts w:asciiTheme="majorHAnsi" w:hAnsiTheme="majorHAnsi"/>
                <w:b/>
              </w:rPr>
            </w:pPr>
            <w:r>
              <w:rPr>
                <w:rFonts w:asciiTheme="majorHAnsi" w:hAnsiTheme="majorHAnsi"/>
                <w:b/>
              </w:rPr>
              <w:t>Honors</w:t>
            </w:r>
          </w:p>
        </w:tc>
        <w:tc>
          <w:tcPr>
            <w:tcW w:w="1599" w:type="dxa"/>
          </w:tcPr>
          <w:p w:rsidR="00F0289C" w:rsidRDefault="00F0289C" w:rsidP="008C19A8">
            <w:pPr>
              <w:tabs>
                <w:tab w:val="left" w:pos="3330"/>
              </w:tabs>
              <w:rPr>
                <w:rFonts w:asciiTheme="majorHAnsi" w:hAnsiTheme="majorHAnsi"/>
                <w:b/>
              </w:rPr>
            </w:pPr>
            <w:r>
              <w:rPr>
                <w:rFonts w:asciiTheme="majorHAnsi" w:hAnsiTheme="majorHAnsi"/>
                <w:b/>
              </w:rPr>
              <w:t>62</w:t>
            </w:r>
          </w:p>
        </w:tc>
        <w:tc>
          <w:tcPr>
            <w:tcW w:w="1599" w:type="dxa"/>
          </w:tcPr>
          <w:p w:rsidR="00F0289C" w:rsidRDefault="00C0465D" w:rsidP="008C19A8">
            <w:pPr>
              <w:tabs>
                <w:tab w:val="left" w:pos="3330"/>
              </w:tabs>
              <w:rPr>
                <w:rFonts w:asciiTheme="majorHAnsi" w:hAnsiTheme="majorHAnsi"/>
                <w:b/>
              </w:rPr>
            </w:pPr>
            <w:r>
              <w:rPr>
                <w:rFonts w:asciiTheme="majorHAnsi" w:hAnsiTheme="majorHAnsi"/>
                <w:b/>
              </w:rPr>
              <w:t>5</w:t>
            </w:r>
          </w:p>
        </w:tc>
        <w:tc>
          <w:tcPr>
            <w:tcW w:w="1599" w:type="dxa"/>
          </w:tcPr>
          <w:p w:rsidR="00F0289C" w:rsidRDefault="00C0465D" w:rsidP="008C19A8">
            <w:pPr>
              <w:tabs>
                <w:tab w:val="left" w:pos="3330"/>
              </w:tabs>
              <w:rPr>
                <w:rFonts w:asciiTheme="majorHAnsi" w:hAnsiTheme="majorHAnsi"/>
                <w:b/>
              </w:rPr>
            </w:pPr>
            <w:r>
              <w:rPr>
                <w:rFonts w:asciiTheme="majorHAnsi" w:hAnsiTheme="majorHAnsi"/>
                <w:b/>
              </w:rPr>
              <w:t>4</w:t>
            </w:r>
          </w:p>
        </w:tc>
        <w:tc>
          <w:tcPr>
            <w:tcW w:w="1599" w:type="dxa"/>
          </w:tcPr>
          <w:p w:rsidR="00F0289C" w:rsidRDefault="00C0465D" w:rsidP="008C19A8">
            <w:pPr>
              <w:tabs>
                <w:tab w:val="left" w:pos="3330"/>
              </w:tabs>
              <w:rPr>
                <w:rFonts w:asciiTheme="majorHAnsi" w:hAnsiTheme="majorHAnsi"/>
                <w:b/>
              </w:rPr>
            </w:pPr>
            <w:r>
              <w:rPr>
                <w:rFonts w:asciiTheme="majorHAnsi" w:hAnsiTheme="majorHAnsi"/>
                <w:b/>
              </w:rPr>
              <w:t>1</w:t>
            </w:r>
          </w:p>
        </w:tc>
        <w:tc>
          <w:tcPr>
            <w:tcW w:w="1599" w:type="dxa"/>
          </w:tcPr>
          <w:p w:rsidR="00F0289C" w:rsidRDefault="00F0289C" w:rsidP="008C19A8">
            <w:pPr>
              <w:tabs>
                <w:tab w:val="left" w:pos="3330"/>
              </w:tabs>
              <w:rPr>
                <w:rFonts w:asciiTheme="majorHAnsi" w:hAnsiTheme="majorHAnsi"/>
                <w:b/>
              </w:rPr>
            </w:pPr>
          </w:p>
        </w:tc>
      </w:tr>
      <w:tr w:rsidR="00F0289C" w:rsidTr="00F0289C">
        <w:trPr>
          <w:trHeight w:val="449"/>
        </w:trPr>
        <w:tc>
          <w:tcPr>
            <w:tcW w:w="1599" w:type="dxa"/>
          </w:tcPr>
          <w:p w:rsidR="00F0289C" w:rsidRDefault="00F0289C" w:rsidP="008C19A8">
            <w:pPr>
              <w:tabs>
                <w:tab w:val="left" w:pos="3330"/>
              </w:tabs>
              <w:rPr>
                <w:rFonts w:asciiTheme="majorHAnsi" w:hAnsiTheme="majorHAnsi"/>
                <w:b/>
              </w:rPr>
            </w:pPr>
            <w:r>
              <w:rPr>
                <w:rFonts w:asciiTheme="majorHAnsi" w:hAnsiTheme="majorHAnsi"/>
                <w:b/>
              </w:rPr>
              <w:t>Bio</w:t>
            </w:r>
          </w:p>
        </w:tc>
        <w:tc>
          <w:tcPr>
            <w:tcW w:w="1599" w:type="dxa"/>
          </w:tcPr>
          <w:p w:rsidR="00F0289C" w:rsidRDefault="00321BD1" w:rsidP="008C19A8">
            <w:pPr>
              <w:tabs>
                <w:tab w:val="left" w:pos="3330"/>
              </w:tabs>
              <w:rPr>
                <w:rFonts w:asciiTheme="majorHAnsi" w:hAnsiTheme="majorHAnsi"/>
                <w:b/>
              </w:rPr>
            </w:pPr>
            <w:r>
              <w:rPr>
                <w:rFonts w:asciiTheme="majorHAnsi" w:hAnsiTheme="majorHAnsi"/>
                <w:b/>
              </w:rPr>
              <w:t>42</w:t>
            </w:r>
          </w:p>
        </w:tc>
        <w:tc>
          <w:tcPr>
            <w:tcW w:w="1599" w:type="dxa"/>
          </w:tcPr>
          <w:p w:rsidR="00F0289C" w:rsidRDefault="00321BD1" w:rsidP="008C19A8">
            <w:pPr>
              <w:tabs>
                <w:tab w:val="left" w:pos="3330"/>
              </w:tabs>
              <w:rPr>
                <w:rFonts w:asciiTheme="majorHAnsi" w:hAnsiTheme="majorHAnsi"/>
                <w:b/>
              </w:rPr>
            </w:pPr>
            <w:r>
              <w:rPr>
                <w:rFonts w:asciiTheme="majorHAnsi" w:hAnsiTheme="majorHAnsi"/>
                <w:b/>
              </w:rPr>
              <w:t>19</w:t>
            </w:r>
          </w:p>
        </w:tc>
        <w:tc>
          <w:tcPr>
            <w:tcW w:w="1599" w:type="dxa"/>
          </w:tcPr>
          <w:p w:rsidR="00F0289C" w:rsidRDefault="00321BD1" w:rsidP="008C19A8">
            <w:pPr>
              <w:tabs>
                <w:tab w:val="left" w:pos="3330"/>
              </w:tabs>
              <w:rPr>
                <w:rFonts w:asciiTheme="majorHAnsi" w:hAnsiTheme="majorHAnsi"/>
                <w:b/>
              </w:rPr>
            </w:pPr>
            <w:r>
              <w:rPr>
                <w:rFonts w:asciiTheme="majorHAnsi" w:hAnsiTheme="majorHAnsi"/>
                <w:b/>
              </w:rPr>
              <w:t>9</w:t>
            </w:r>
          </w:p>
        </w:tc>
        <w:tc>
          <w:tcPr>
            <w:tcW w:w="1599" w:type="dxa"/>
          </w:tcPr>
          <w:p w:rsidR="00F0289C" w:rsidRDefault="00321BD1" w:rsidP="008C19A8">
            <w:pPr>
              <w:tabs>
                <w:tab w:val="left" w:pos="3330"/>
              </w:tabs>
              <w:rPr>
                <w:rFonts w:asciiTheme="majorHAnsi" w:hAnsiTheme="majorHAnsi"/>
                <w:b/>
              </w:rPr>
            </w:pPr>
            <w:r>
              <w:rPr>
                <w:rFonts w:asciiTheme="majorHAnsi" w:hAnsiTheme="majorHAnsi"/>
                <w:b/>
              </w:rPr>
              <w:t>3</w:t>
            </w:r>
            <w:bookmarkStart w:id="0" w:name="_GoBack"/>
            <w:bookmarkEnd w:id="0"/>
          </w:p>
        </w:tc>
        <w:tc>
          <w:tcPr>
            <w:tcW w:w="1599" w:type="dxa"/>
          </w:tcPr>
          <w:p w:rsidR="00F0289C" w:rsidRDefault="00F0289C" w:rsidP="008C19A8">
            <w:pPr>
              <w:tabs>
                <w:tab w:val="left" w:pos="3330"/>
              </w:tabs>
              <w:rPr>
                <w:rFonts w:asciiTheme="majorHAnsi" w:hAnsiTheme="majorHAnsi"/>
                <w:b/>
              </w:rPr>
            </w:pPr>
          </w:p>
        </w:tc>
      </w:tr>
      <w:tr w:rsidR="00F0289C" w:rsidTr="00F0289C">
        <w:trPr>
          <w:trHeight w:val="475"/>
        </w:trPr>
        <w:tc>
          <w:tcPr>
            <w:tcW w:w="1599" w:type="dxa"/>
          </w:tcPr>
          <w:p w:rsidR="00F0289C" w:rsidRDefault="00F0289C" w:rsidP="008C19A8">
            <w:pPr>
              <w:tabs>
                <w:tab w:val="left" w:pos="3330"/>
              </w:tabs>
              <w:rPr>
                <w:rFonts w:asciiTheme="majorHAnsi" w:hAnsiTheme="majorHAnsi"/>
                <w:b/>
              </w:rPr>
            </w:pPr>
            <w:r>
              <w:rPr>
                <w:rFonts w:asciiTheme="majorHAnsi" w:hAnsiTheme="majorHAnsi"/>
                <w:b/>
              </w:rPr>
              <w:t>Survey</w:t>
            </w:r>
          </w:p>
        </w:tc>
        <w:tc>
          <w:tcPr>
            <w:tcW w:w="1599" w:type="dxa"/>
          </w:tcPr>
          <w:p w:rsidR="00F0289C" w:rsidRDefault="00C0465D" w:rsidP="008C19A8">
            <w:pPr>
              <w:tabs>
                <w:tab w:val="left" w:pos="3330"/>
              </w:tabs>
              <w:rPr>
                <w:rFonts w:asciiTheme="majorHAnsi" w:hAnsiTheme="majorHAnsi"/>
                <w:b/>
              </w:rPr>
            </w:pPr>
            <w:r>
              <w:rPr>
                <w:rFonts w:asciiTheme="majorHAnsi" w:hAnsiTheme="majorHAnsi"/>
                <w:b/>
              </w:rPr>
              <w:t>3</w:t>
            </w:r>
          </w:p>
        </w:tc>
        <w:tc>
          <w:tcPr>
            <w:tcW w:w="1599" w:type="dxa"/>
          </w:tcPr>
          <w:p w:rsidR="00F0289C" w:rsidRDefault="00C0465D" w:rsidP="008C19A8">
            <w:pPr>
              <w:tabs>
                <w:tab w:val="left" w:pos="3330"/>
              </w:tabs>
              <w:rPr>
                <w:rFonts w:asciiTheme="majorHAnsi" w:hAnsiTheme="majorHAnsi"/>
                <w:b/>
              </w:rPr>
            </w:pPr>
            <w:r>
              <w:rPr>
                <w:rFonts w:asciiTheme="majorHAnsi" w:hAnsiTheme="majorHAnsi"/>
                <w:b/>
              </w:rPr>
              <w:t>8</w:t>
            </w:r>
          </w:p>
        </w:tc>
        <w:tc>
          <w:tcPr>
            <w:tcW w:w="1599" w:type="dxa"/>
          </w:tcPr>
          <w:p w:rsidR="00F0289C" w:rsidRDefault="00C0465D" w:rsidP="008C19A8">
            <w:pPr>
              <w:tabs>
                <w:tab w:val="left" w:pos="3330"/>
              </w:tabs>
              <w:rPr>
                <w:rFonts w:asciiTheme="majorHAnsi" w:hAnsiTheme="majorHAnsi"/>
                <w:b/>
              </w:rPr>
            </w:pPr>
            <w:r>
              <w:rPr>
                <w:rFonts w:asciiTheme="majorHAnsi" w:hAnsiTheme="majorHAnsi"/>
                <w:b/>
              </w:rPr>
              <w:t>2</w:t>
            </w:r>
          </w:p>
        </w:tc>
        <w:tc>
          <w:tcPr>
            <w:tcW w:w="1599" w:type="dxa"/>
          </w:tcPr>
          <w:p w:rsidR="00F0289C" w:rsidRDefault="00C0465D" w:rsidP="008C19A8">
            <w:pPr>
              <w:tabs>
                <w:tab w:val="left" w:pos="3330"/>
              </w:tabs>
              <w:rPr>
                <w:rFonts w:asciiTheme="majorHAnsi" w:hAnsiTheme="majorHAnsi"/>
                <w:b/>
              </w:rPr>
            </w:pPr>
            <w:r>
              <w:rPr>
                <w:rFonts w:asciiTheme="majorHAnsi" w:hAnsiTheme="majorHAnsi"/>
                <w:b/>
              </w:rPr>
              <w:t>18</w:t>
            </w:r>
          </w:p>
        </w:tc>
        <w:tc>
          <w:tcPr>
            <w:tcW w:w="1599" w:type="dxa"/>
          </w:tcPr>
          <w:p w:rsidR="00F0289C" w:rsidRDefault="00F0289C" w:rsidP="008C19A8">
            <w:pPr>
              <w:tabs>
                <w:tab w:val="left" w:pos="3330"/>
              </w:tabs>
              <w:rPr>
                <w:rFonts w:asciiTheme="majorHAnsi" w:hAnsiTheme="majorHAnsi"/>
                <w:b/>
              </w:rPr>
            </w:pPr>
          </w:p>
        </w:tc>
      </w:tr>
    </w:tbl>
    <w:p w:rsidR="008C19A8" w:rsidRDefault="008C19A8" w:rsidP="008C19A8">
      <w:pPr>
        <w:tabs>
          <w:tab w:val="left" w:pos="3330"/>
        </w:tabs>
        <w:rPr>
          <w:rFonts w:asciiTheme="majorHAnsi" w:hAnsiTheme="majorHAnsi"/>
          <w:b/>
        </w:rPr>
      </w:pPr>
    </w:p>
    <w:p w:rsidR="00C0465D" w:rsidRDefault="00C0465D" w:rsidP="008C19A8">
      <w:pPr>
        <w:tabs>
          <w:tab w:val="left" w:pos="3330"/>
        </w:tabs>
        <w:rPr>
          <w:rFonts w:asciiTheme="majorHAnsi" w:hAnsiTheme="majorHAnsi"/>
          <w:b/>
        </w:rPr>
      </w:pPr>
      <w:r>
        <w:rPr>
          <w:rFonts w:asciiTheme="majorHAnsi" w:hAnsiTheme="majorHAnsi"/>
          <w:b/>
        </w:rPr>
        <w:t>Conclusions:</w:t>
      </w:r>
    </w:p>
    <w:p w:rsidR="00C0465D" w:rsidRDefault="00C0465D" w:rsidP="008C19A8">
      <w:pPr>
        <w:tabs>
          <w:tab w:val="left" w:pos="3330"/>
        </w:tabs>
        <w:rPr>
          <w:rFonts w:asciiTheme="majorHAnsi" w:hAnsiTheme="majorHAnsi"/>
          <w:b/>
        </w:rPr>
      </w:pPr>
      <w:r>
        <w:rPr>
          <w:rFonts w:asciiTheme="majorHAnsi" w:hAnsiTheme="majorHAnsi"/>
          <w:b/>
        </w:rPr>
        <w:t>*In honors the assessment was completed after a student directed DNA building activity (no direct instruction). 86% of honors students were able to choose the right response and provide correct rational using the 3 terms. Therefore the activity meets the intended targets.</w:t>
      </w:r>
    </w:p>
    <w:p w:rsidR="00C0465D" w:rsidRDefault="00C0465D" w:rsidP="008C19A8">
      <w:pPr>
        <w:tabs>
          <w:tab w:val="left" w:pos="3330"/>
        </w:tabs>
        <w:rPr>
          <w:rFonts w:asciiTheme="majorHAnsi" w:hAnsiTheme="majorHAnsi"/>
          <w:b/>
        </w:rPr>
      </w:pPr>
      <w:r>
        <w:rPr>
          <w:rFonts w:asciiTheme="majorHAnsi" w:hAnsiTheme="majorHAnsi"/>
          <w:b/>
        </w:rPr>
        <w:lastRenderedPageBreak/>
        <w:t>*In biology expectations of the student’s responses needs to be clearer. Therefore we are rewording the question to be more specific.  Even with direct instruction this concept needs to be revisited in the genetics unit.</w:t>
      </w:r>
      <w:r w:rsidRPr="00C0465D">
        <w:rPr>
          <w:rFonts w:asciiTheme="majorHAnsi" w:hAnsiTheme="majorHAnsi"/>
          <w:b/>
        </w:rPr>
        <w:t xml:space="preserve"> </w:t>
      </w:r>
      <w:r>
        <w:rPr>
          <w:rFonts w:asciiTheme="majorHAnsi" w:hAnsiTheme="majorHAnsi"/>
          <w:b/>
        </w:rPr>
        <w:t xml:space="preserve">The new question would be:  explain the relationship between DNA, Chromosomes, and Genes.   </w:t>
      </w:r>
    </w:p>
    <w:p w:rsidR="00C0465D" w:rsidRPr="008C19A8" w:rsidRDefault="00C0465D" w:rsidP="008C19A8">
      <w:pPr>
        <w:tabs>
          <w:tab w:val="left" w:pos="3330"/>
        </w:tabs>
        <w:rPr>
          <w:rFonts w:asciiTheme="majorHAnsi" w:hAnsiTheme="majorHAnsi"/>
          <w:b/>
        </w:rPr>
      </w:pPr>
      <w:r>
        <w:rPr>
          <w:rFonts w:asciiTheme="majorHAnsi" w:hAnsiTheme="majorHAnsi"/>
          <w:b/>
        </w:rPr>
        <w:t>*In biology survey the question needs to be given</w:t>
      </w:r>
      <w:r w:rsidR="00705982">
        <w:rPr>
          <w:rFonts w:asciiTheme="majorHAnsi" w:hAnsiTheme="majorHAnsi"/>
          <w:b/>
        </w:rPr>
        <w:t xml:space="preserve"> after</w:t>
      </w:r>
      <w:r>
        <w:rPr>
          <w:rFonts w:asciiTheme="majorHAnsi" w:hAnsiTheme="majorHAnsi"/>
          <w:b/>
        </w:rPr>
        <w:t xml:space="preserve"> the genetics unit (rather than after DNA) as it is an abstract concept that students need reinforcement over time.</w:t>
      </w:r>
    </w:p>
    <w:p w:rsidR="00976DB8" w:rsidRDefault="00555E49" w:rsidP="00555E49">
      <w:pPr>
        <w:rPr>
          <w:rFonts w:asciiTheme="majorHAnsi" w:hAnsiTheme="majorHAnsi"/>
        </w:rPr>
      </w:pPr>
      <w:r>
        <w:rPr>
          <w:rFonts w:asciiTheme="majorHAnsi" w:hAnsiTheme="majorHAnsi"/>
        </w:rPr>
        <w:t>For our next meeting we need to do the following:</w:t>
      </w:r>
    </w:p>
    <w:p w:rsidR="00705982" w:rsidRPr="00705982" w:rsidRDefault="00705982" w:rsidP="00555E49">
      <w:pPr>
        <w:rPr>
          <w:rFonts w:asciiTheme="majorHAnsi" w:hAnsiTheme="majorHAnsi"/>
          <w:b/>
        </w:rPr>
      </w:pPr>
      <w:r w:rsidRPr="00705982">
        <w:rPr>
          <w:rFonts w:asciiTheme="majorHAnsi" w:hAnsiTheme="majorHAnsi"/>
          <w:b/>
        </w:rPr>
        <w:t xml:space="preserve">We will </w:t>
      </w:r>
      <w:r>
        <w:rPr>
          <w:rFonts w:asciiTheme="majorHAnsi" w:hAnsiTheme="majorHAnsi"/>
          <w:b/>
        </w:rPr>
        <w:t>start working on 4</w:t>
      </w:r>
      <w:r w:rsidRPr="00705982">
        <w:rPr>
          <w:rFonts w:asciiTheme="majorHAnsi" w:hAnsiTheme="majorHAnsi"/>
          <w:b/>
          <w:vertAlign w:val="superscript"/>
        </w:rPr>
        <w:t>th</w:t>
      </w:r>
      <w:r>
        <w:rPr>
          <w:rFonts w:asciiTheme="majorHAnsi" w:hAnsiTheme="majorHAnsi"/>
          <w:b/>
        </w:rPr>
        <w:t xml:space="preserve"> quarter assessment. </w:t>
      </w:r>
    </w:p>
    <w:p w:rsidR="00976260" w:rsidRPr="00976260" w:rsidRDefault="00976DB8" w:rsidP="00EE067C">
      <w:pPr>
        <w:rPr>
          <w:rFonts w:asciiTheme="majorHAnsi" w:hAnsiTheme="majorHAnsi"/>
          <w:b/>
        </w:rPr>
      </w:pPr>
      <w:r>
        <w:rPr>
          <w:rFonts w:asciiTheme="majorHAnsi" w:hAnsiTheme="majorHAnsi"/>
        </w:rPr>
        <w:t xml:space="preserve">2 minute feedback loop:  commit to sharing verbal feedback about the meeting.  Capture these </w:t>
      </w:r>
    </w:p>
    <w:p w:rsidR="00555E49" w:rsidRDefault="001C668D" w:rsidP="00555E49">
      <w:pPr>
        <w:rPr>
          <w:rFonts w:asciiTheme="majorHAnsi" w:hAnsiTheme="majorHAnsi"/>
        </w:rPr>
      </w:pPr>
      <w:r>
        <w:rPr>
          <w:rFonts w:asciiTheme="majorHAnsi" w:hAnsiTheme="majorHAnsi"/>
        </w:rPr>
        <w:t>N</w:t>
      </w:r>
      <w:r w:rsidR="00555E49">
        <w:rPr>
          <w:rFonts w:asciiTheme="majorHAnsi" w:hAnsiTheme="majorHAnsi"/>
        </w:rPr>
        <w:t>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__________________________________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_____________________________</w:t>
      </w:r>
    </w:p>
    <w:sectPr w:rsidR="00555E49" w:rsidRPr="00555E49" w:rsidSect="006778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1219A9"/>
    <w:rsid w:val="001C5912"/>
    <w:rsid w:val="001C668D"/>
    <w:rsid w:val="00321BD1"/>
    <w:rsid w:val="003478AD"/>
    <w:rsid w:val="00353DFE"/>
    <w:rsid w:val="004967C4"/>
    <w:rsid w:val="004B21CA"/>
    <w:rsid w:val="00555E49"/>
    <w:rsid w:val="006341C2"/>
    <w:rsid w:val="006778C5"/>
    <w:rsid w:val="00705982"/>
    <w:rsid w:val="0079191E"/>
    <w:rsid w:val="008903B9"/>
    <w:rsid w:val="008C19A8"/>
    <w:rsid w:val="009671B1"/>
    <w:rsid w:val="00976260"/>
    <w:rsid w:val="00976DB8"/>
    <w:rsid w:val="00991256"/>
    <w:rsid w:val="009C060E"/>
    <w:rsid w:val="009C51EC"/>
    <w:rsid w:val="00A039B6"/>
    <w:rsid w:val="00A544B6"/>
    <w:rsid w:val="00AB2431"/>
    <w:rsid w:val="00C0465D"/>
    <w:rsid w:val="00CB2BBD"/>
    <w:rsid w:val="00CC1BFC"/>
    <w:rsid w:val="00E327C8"/>
    <w:rsid w:val="00EE067C"/>
    <w:rsid w:val="00F0289C"/>
    <w:rsid w:val="00FC5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03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03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Bain, Shannon</cp:lastModifiedBy>
  <cp:revision>2</cp:revision>
  <dcterms:created xsi:type="dcterms:W3CDTF">2013-03-06T15:02:00Z</dcterms:created>
  <dcterms:modified xsi:type="dcterms:W3CDTF">2013-03-06T15:02:00Z</dcterms:modified>
</cp:coreProperties>
</file>