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8F" w:rsidRDefault="0029457C">
      <w:pPr>
        <w:rPr>
          <w:rFonts w:ascii="Tahoma" w:hAnsi="Tahoma" w:cs="Tahoma"/>
        </w:rPr>
      </w:pPr>
      <w:r>
        <w:rPr>
          <w:rFonts w:ascii="Tahoma" w:hAnsi="Tahoma" w:cs="Tahoma"/>
        </w:rPr>
        <w:t xml:space="preserve">Agenda for Chemistry Course Meeting </w:t>
      </w:r>
      <w:r>
        <w:rPr>
          <w:rFonts w:ascii="Tahoma" w:hAnsi="Tahoma" w:cs="Tahoma"/>
        </w:rPr>
        <w:tab/>
        <w:t>10/13/09</w:t>
      </w:r>
    </w:p>
    <w:p w:rsidR="0029457C" w:rsidRDefault="0029457C">
      <w:pPr>
        <w:rPr>
          <w:rFonts w:ascii="Tahoma" w:hAnsi="Tahoma" w:cs="Tahoma"/>
        </w:rPr>
      </w:pPr>
    </w:p>
    <w:p w:rsidR="0029457C" w:rsidRDefault="0029457C" w:rsidP="0029457C">
      <w:pPr>
        <w:pStyle w:val="ListParagraph"/>
        <w:numPr>
          <w:ilvl w:val="0"/>
          <w:numId w:val="1"/>
        </w:numPr>
        <w:rPr>
          <w:rFonts w:ascii="Tahoma" w:hAnsi="Tahoma" w:cs="Tahoma"/>
        </w:rPr>
      </w:pPr>
      <w:r>
        <w:rPr>
          <w:rFonts w:ascii="Tahoma" w:hAnsi="Tahoma" w:cs="Tahoma"/>
        </w:rPr>
        <w:t>Cathy – update from SIP meeting</w:t>
      </w:r>
    </w:p>
    <w:p w:rsidR="007B6E5E" w:rsidRDefault="007B6E5E" w:rsidP="007B6E5E">
      <w:r>
        <w:t xml:space="preserve">Here </w:t>
      </w:r>
      <w:proofErr w:type="gramStart"/>
      <w:r>
        <w:t>are the SIP state goals/action plan</w:t>
      </w:r>
      <w:proofErr w:type="gramEnd"/>
      <w:r>
        <w:t>, but a Big disclaimer:  we had to meet the state requirements and the language is purposefully general</w:t>
      </w:r>
    </w:p>
    <w:p w:rsidR="007B6E5E" w:rsidRDefault="007B6E5E" w:rsidP="007B6E5E">
      <w:pPr>
        <w:pStyle w:val="ListParagraph"/>
        <w:numPr>
          <w:ilvl w:val="1"/>
          <w:numId w:val="1"/>
        </w:numPr>
      </w:pPr>
      <w:r w:rsidRPr="007B6E5E">
        <w:rPr>
          <w:b/>
          <w:bCs/>
        </w:rPr>
        <w:t>Objective</w:t>
      </w:r>
      <w:r>
        <w:t>:  In 2009, all sub-groups made AYP in math (75% All, 85.9% white, 25.7% Latino, 49.2% Students with disabilities) except our Economically Disadvantaged students who demonstrated only 21% of students meeting standards.   All of these subgroups will make AYP with at least 77.5% in 2010 and 85% in 2011 or Safe Harbor.</w:t>
      </w:r>
    </w:p>
    <w:p w:rsidR="007B6E5E" w:rsidRDefault="007B6E5E" w:rsidP="007B6E5E">
      <w:pPr>
        <w:pStyle w:val="ListParagraph"/>
        <w:numPr>
          <w:ilvl w:val="1"/>
          <w:numId w:val="1"/>
        </w:numPr>
      </w:pPr>
      <w:r w:rsidRPr="007B6E5E">
        <w:rPr>
          <w:b/>
          <w:bCs/>
        </w:rPr>
        <w:t xml:space="preserve">Student Strategy #1:  </w:t>
      </w:r>
      <w:r>
        <w:t>All students will experience an optimal PSAE testing environment.</w:t>
      </w:r>
    </w:p>
    <w:p w:rsidR="007B6E5E" w:rsidRDefault="007B6E5E" w:rsidP="007B6E5E">
      <w:pPr>
        <w:pStyle w:val="ListParagraph"/>
        <w:numPr>
          <w:ilvl w:val="1"/>
          <w:numId w:val="1"/>
        </w:numPr>
      </w:pPr>
      <w:r w:rsidRPr="007B6E5E">
        <w:rPr>
          <w:b/>
          <w:bCs/>
        </w:rPr>
        <w:t xml:space="preserve">Student Strategy #2:  </w:t>
      </w:r>
      <w:r>
        <w:t>All students will complete a sequence of math and science courses aligned to college readiness standards.</w:t>
      </w:r>
    </w:p>
    <w:p w:rsidR="007B6E5E" w:rsidRDefault="007B6E5E" w:rsidP="007B6E5E">
      <w:pPr>
        <w:pStyle w:val="ListParagraph"/>
        <w:numPr>
          <w:ilvl w:val="1"/>
          <w:numId w:val="1"/>
        </w:numPr>
      </w:pPr>
      <w:r w:rsidRPr="007B6E5E">
        <w:rPr>
          <w:b/>
          <w:bCs/>
        </w:rPr>
        <w:t xml:space="preserve">Student Strategy #3:  </w:t>
      </w:r>
      <w:r>
        <w:t xml:space="preserve">Teachers of math and science courses with high enrollment of students at-risk of not making AYP will create common assessments which will align to core course targets.  Students will use assessment data to understand their progress toward mastery of core course targets.  </w:t>
      </w:r>
    </w:p>
    <w:p w:rsidR="007B6E5E" w:rsidRDefault="007B6E5E" w:rsidP="007B6E5E">
      <w:pPr>
        <w:pStyle w:val="ListParagraph"/>
        <w:numPr>
          <w:ilvl w:val="1"/>
          <w:numId w:val="1"/>
        </w:numPr>
      </w:pPr>
      <w:r w:rsidRPr="007B6E5E">
        <w:rPr>
          <w:b/>
          <w:bCs/>
        </w:rPr>
        <w:t xml:space="preserve">Student Strategy #4:  </w:t>
      </w:r>
      <w:r>
        <w:t>All students at-risk of not meeting standards in math will utilize interventions designed to identify and support the development of their math skills.</w:t>
      </w:r>
    </w:p>
    <w:p w:rsidR="007B6E5E" w:rsidRPr="007B6E5E" w:rsidRDefault="007B6E5E" w:rsidP="007B6E5E">
      <w:pPr>
        <w:pStyle w:val="ListParagraph"/>
        <w:numPr>
          <w:ilvl w:val="1"/>
          <w:numId w:val="1"/>
        </w:numPr>
      </w:pPr>
      <w:r w:rsidRPr="007B6E5E">
        <w:rPr>
          <w:b/>
          <w:bCs/>
        </w:rPr>
        <w:t xml:space="preserve">Student Strategy #5:  </w:t>
      </w:r>
      <w:r>
        <w:t>Teachers will utilize local and national assessment data to in order to revise and/or adjust curriculum and instruction in ways that meet the individual needs of students</w:t>
      </w:r>
    </w:p>
    <w:p w:rsidR="0029457C" w:rsidRDefault="0029457C" w:rsidP="0029457C">
      <w:pPr>
        <w:pStyle w:val="ListParagraph"/>
        <w:numPr>
          <w:ilvl w:val="0"/>
          <w:numId w:val="1"/>
        </w:numPr>
        <w:rPr>
          <w:rFonts w:ascii="Tahoma" w:hAnsi="Tahoma" w:cs="Tahoma"/>
        </w:rPr>
      </w:pPr>
      <w:proofErr w:type="spellStart"/>
      <w:r>
        <w:rPr>
          <w:rFonts w:ascii="Tahoma" w:hAnsi="Tahoma" w:cs="Tahoma"/>
        </w:rPr>
        <w:t>Chem</w:t>
      </w:r>
      <w:proofErr w:type="spellEnd"/>
      <w:r>
        <w:rPr>
          <w:rFonts w:ascii="Tahoma" w:hAnsi="Tahoma" w:cs="Tahoma"/>
        </w:rPr>
        <w:t xml:space="preserve"> team course of action – what can we do about SIP?</w:t>
      </w:r>
    </w:p>
    <w:p w:rsidR="0029457C" w:rsidRDefault="0029457C" w:rsidP="0029457C">
      <w:pPr>
        <w:pStyle w:val="ListParagraph"/>
        <w:numPr>
          <w:ilvl w:val="1"/>
          <w:numId w:val="1"/>
        </w:numPr>
        <w:rPr>
          <w:rFonts w:ascii="Tahoma" w:hAnsi="Tahoma" w:cs="Tahoma"/>
        </w:rPr>
      </w:pPr>
      <w:r>
        <w:rPr>
          <w:rFonts w:ascii="Tahoma" w:hAnsi="Tahoma" w:cs="Tahoma"/>
        </w:rPr>
        <w:t>Review big targets – sequence?</w:t>
      </w:r>
    </w:p>
    <w:p w:rsidR="0029457C" w:rsidRDefault="0029457C" w:rsidP="0029457C">
      <w:pPr>
        <w:pStyle w:val="ListParagraph"/>
        <w:numPr>
          <w:ilvl w:val="1"/>
          <w:numId w:val="1"/>
        </w:numPr>
        <w:rPr>
          <w:rFonts w:ascii="Tahoma" w:hAnsi="Tahoma" w:cs="Tahoma"/>
        </w:rPr>
      </w:pPr>
      <w:r>
        <w:rPr>
          <w:rFonts w:ascii="Tahoma" w:hAnsi="Tahoma" w:cs="Tahoma"/>
        </w:rPr>
        <w:t>Examine an objective sheet and assessment as an example?</w:t>
      </w:r>
    </w:p>
    <w:p w:rsidR="0029457C" w:rsidRDefault="0029457C" w:rsidP="0029457C">
      <w:pPr>
        <w:pStyle w:val="ListParagraph"/>
        <w:numPr>
          <w:ilvl w:val="1"/>
          <w:numId w:val="1"/>
        </w:numPr>
        <w:rPr>
          <w:rFonts w:ascii="Tahoma" w:hAnsi="Tahoma" w:cs="Tahoma"/>
        </w:rPr>
      </w:pPr>
      <w:r>
        <w:rPr>
          <w:rFonts w:ascii="Tahoma" w:hAnsi="Tahoma" w:cs="Tahoma"/>
        </w:rPr>
        <w:t>Common assessments?</w:t>
      </w:r>
      <w:r>
        <w:rPr>
          <w:rFonts w:ascii="Tahoma" w:hAnsi="Tahoma" w:cs="Tahoma"/>
        </w:rPr>
        <w:tab/>
        <w:t>Finals, labs, tests, quizzes…</w:t>
      </w:r>
    </w:p>
    <w:p w:rsidR="00273CDE" w:rsidRDefault="00273CDE" w:rsidP="0029457C">
      <w:pPr>
        <w:pStyle w:val="ListParagraph"/>
        <w:numPr>
          <w:ilvl w:val="1"/>
          <w:numId w:val="1"/>
        </w:numPr>
        <w:rPr>
          <w:rFonts w:ascii="Tahoma" w:hAnsi="Tahoma" w:cs="Tahoma"/>
        </w:rPr>
      </w:pPr>
      <w:r>
        <w:rPr>
          <w:rFonts w:ascii="Tahoma" w:hAnsi="Tahoma" w:cs="Tahoma"/>
        </w:rPr>
        <w:t>Standardized test questions in class?  How?  Graded?  IEP legal?  Language?</w:t>
      </w:r>
    </w:p>
    <w:p w:rsidR="00273CDE" w:rsidRPr="0029457C" w:rsidRDefault="00273CDE" w:rsidP="00273CDE">
      <w:pPr>
        <w:pStyle w:val="ListParagraph"/>
        <w:numPr>
          <w:ilvl w:val="0"/>
          <w:numId w:val="1"/>
        </w:numPr>
        <w:rPr>
          <w:rFonts w:ascii="Tahoma" w:hAnsi="Tahoma" w:cs="Tahoma"/>
        </w:rPr>
      </w:pPr>
      <w:r>
        <w:rPr>
          <w:rFonts w:ascii="Tahoma" w:hAnsi="Tahoma" w:cs="Tahoma"/>
        </w:rPr>
        <w:t>Team work</w:t>
      </w:r>
    </w:p>
    <w:sectPr w:rsidR="00273CDE" w:rsidRPr="0029457C" w:rsidSect="006625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F0C99"/>
    <w:multiLevelType w:val="hybridMultilevel"/>
    <w:tmpl w:val="814CA0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29457C"/>
    <w:rsid w:val="002363A6"/>
    <w:rsid w:val="00273CDE"/>
    <w:rsid w:val="0029457C"/>
    <w:rsid w:val="0066258F"/>
    <w:rsid w:val="007B6E5E"/>
    <w:rsid w:val="00A83D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57C"/>
    <w:pPr>
      <w:ind w:left="720"/>
      <w:contextualSpacing/>
    </w:pPr>
  </w:style>
</w:styles>
</file>

<file path=word/webSettings.xml><?xml version="1.0" encoding="utf-8"?>
<w:webSettings xmlns:r="http://schemas.openxmlformats.org/officeDocument/2006/relationships" xmlns:w="http://schemas.openxmlformats.org/wordprocessingml/2006/main">
  <w:divs>
    <w:div w:id="162681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D7C3EDAE25E24EA585B316AA6DC37D" ma:contentTypeVersion="0" ma:contentTypeDescription="Create a new document." ma:contentTypeScope="" ma:versionID="bebab73c599e9ea3b3f323ea99c7826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445760-DCA3-4487-A4FA-97CFC041D4D3}"/>
</file>

<file path=customXml/itemProps2.xml><?xml version="1.0" encoding="utf-8"?>
<ds:datastoreItem xmlns:ds="http://schemas.openxmlformats.org/officeDocument/2006/customXml" ds:itemID="{0504C087-E2B3-4097-96CE-0FEFFB647985}"/>
</file>

<file path=customXml/itemProps3.xml><?xml version="1.0" encoding="utf-8"?>
<ds:datastoreItem xmlns:ds="http://schemas.openxmlformats.org/officeDocument/2006/customXml" ds:itemID="{B381AE79-BC17-4314-A616-B486DF0E823C}"/>
</file>

<file path=docProps/app.xml><?xml version="1.0" encoding="utf-8"?>
<Properties xmlns="http://schemas.openxmlformats.org/officeDocument/2006/extended-properties" xmlns:vt="http://schemas.openxmlformats.org/officeDocument/2006/docPropsVTypes">
  <Template>Normal</Template>
  <TotalTime>18</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Highland Park High School</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ObingerB</dc:creator>
  <cp:keywords/>
  <dc:description/>
  <cp:lastModifiedBy>ObingerB</cp:lastModifiedBy>
  <cp:revision>2</cp:revision>
  <dcterms:created xsi:type="dcterms:W3CDTF">2009-10-08T21:46:00Z</dcterms:created>
  <dcterms:modified xsi:type="dcterms:W3CDTF">2009-10-13T21:21:00Z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0x0101003AD7C3EDAE25E24EA585B316AA6DC37D</vt:lpwstr>
  </property>
</Properties>
</file>