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C48" w:rsidRDefault="00AD2DE3">
      <w:bookmarkStart w:id="0" w:name="_GoBack"/>
      <w:bookmarkEnd w:id="0"/>
      <w:r>
        <w:t>We gave the assessment in Italian and Chinese first year classes. The Italian assessment had mixed results while the Chinese assessment had a positive result, because they are currently studying this unit in class.</w:t>
      </w:r>
    </w:p>
    <w:p w:rsidR="00AD2DE3" w:rsidRDefault="00AD2DE3">
      <w:r>
        <w:t>The Hebrew class is going to wait and possibly add a quiz to give after the unit ”In the Classroom” is presented as a worksheet.</w:t>
      </w:r>
    </w:p>
    <w:sectPr w:rsidR="00AD2D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DE3"/>
    <w:rsid w:val="000A27A5"/>
    <w:rsid w:val="004E6C48"/>
    <w:rsid w:val="00AD2DE3"/>
    <w:rsid w:val="00B3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Patterson, Betti</dc:creator>
  <cp:lastModifiedBy>Patterson, Betti</cp:lastModifiedBy>
  <cp:revision>2</cp:revision>
  <dcterms:created xsi:type="dcterms:W3CDTF">2012-05-09T13:49:00Z</dcterms:created>
  <dcterms:modified xsi:type="dcterms:W3CDTF">2012-05-09T13:49:00Z</dcterms:modified>
</cp:coreProperties>
</file>